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Ettington Parish Council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Report to Council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Date:  </w:t>
      </w:r>
      <w:r w:rsidR="00665290">
        <w:rPr>
          <w:rFonts w:ascii="Arial" w:eastAsia="Arial" w:hAnsi="Arial" w:cs="Arial"/>
          <w:sz w:val="24"/>
        </w:rPr>
        <w:t>16 January 2018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44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8425"/>
      </w:tblGrid>
      <w:tr w:rsidR="009A01D9">
        <w:trPr>
          <w:trHeight w:val="3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9" w:rsidRDefault="0066529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>12</w:t>
            </w:r>
            <w:bookmarkStart w:id="0" w:name="_GoBack"/>
            <w:bookmarkEnd w:id="0"/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9" w:rsidRDefault="00EA052D" w:rsidP="0066529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Precept  </w:t>
            </w:r>
            <w:r w:rsidR="00665290">
              <w:rPr>
                <w:rFonts w:ascii="Arial" w:eastAsia="Arial" w:hAnsi="Arial" w:cs="Arial"/>
                <w:sz w:val="24"/>
              </w:rPr>
              <w:t>2018-19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Background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 w:right="2140"/>
      </w:pPr>
      <w:r>
        <w:rPr>
          <w:rFonts w:ascii="Arial" w:eastAsia="Arial" w:hAnsi="Arial" w:cs="Arial"/>
          <w:sz w:val="24"/>
        </w:rPr>
        <w:t>This is the first s</w:t>
      </w:r>
      <w:r w:rsidR="00015E63">
        <w:rPr>
          <w:rFonts w:ascii="Arial" w:eastAsia="Arial" w:hAnsi="Arial" w:cs="Arial"/>
          <w:sz w:val="24"/>
        </w:rPr>
        <w:t>tage of budget setting for 20</w:t>
      </w:r>
      <w:r>
        <w:rPr>
          <w:rFonts w:ascii="Arial" w:eastAsia="Arial" w:hAnsi="Arial" w:cs="Arial"/>
          <w:sz w:val="24"/>
        </w:rPr>
        <w:t xml:space="preserve">18 </w:t>
      </w:r>
      <w:r w:rsidR="00015E63">
        <w:rPr>
          <w:rFonts w:ascii="Arial" w:eastAsia="Arial" w:hAnsi="Arial" w:cs="Arial"/>
          <w:sz w:val="24"/>
        </w:rPr>
        <w:t xml:space="preserve">-19 </w:t>
      </w:r>
      <w:r>
        <w:rPr>
          <w:rFonts w:ascii="Arial" w:eastAsia="Arial" w:hAnsi="Arial" w:cs="Arial"/>
          <w:sz w:val="24"/>
        </w:rPr>
        <w:t>and specifically to agree the precept requirement</w:t>
      </w:r>
      <w:r w:rsidRPr="00015E63">
        <w:rPr>
          <w:rFonts w:ascii="Arial" w:eastAsia="Arial" w:hAnsi="Arial" w:cs="Arial"/>
          <w:sz w:val="24"/>
          <w:szCs w:val="24"/>
        </w:rPr>
        <w:t xml:space="preserve">. </w:t>
      </w:r>
      <w:r w:rsidR="00015E63" w:rsidRPr="00015E63">
        <w:rPr>
          <w:rFonts w:ascii="Arial" w:eastAsia="Arial" w:hAnsi="Arial" w:cs="Arial"/>
          <w:sz w:val="24"/>
          <w:szCs w:val="24"/>
        </w:rPr>
        <w:t xml:space="preserve">It is anticipated that </w:t>
      </w:r>
      <w:r w:rsidRPr="00015E63">
        <w:rPr>
          <w:rFonts w:ascii="Arial" w:eastAsia="Arial" w:hAnsi="Arial" w:cs="Arial"/>
          <w:sz w:val="24"/>
          <w:szCs w:val="24"/>
        </w:rPr>
        <w:t xml:space="preserve">Stratford District Council </w:t>
      </w:r>
      <w:r w:rsidR="00015E63">
        <w:rPr>
          <w:rFonts w:ascii="Arial" w:eastAsia="Arial" w:hAnsi="Arial" w:cs="Arial"/>
          <w:sz w:val="24"/>
          <w:szCs w:val="24"/>
        </w:rPr>
        <w:t>will require the pre</w:t>
      </w:r>
      <w:r w:rsidR="006133B6">
        <w:rPr>
          <w:rFonts w:ascii="Arial" w:eastAsia="Arial" w:hAnsi="Arial" w:cs="Arial"/>
          <w:sz w:val="24"/>
          <w:szCs w:val="24"/>
        </w:rPr>
        <w:t>cept request by 31 January 2018</w:t>
      </w:r>
      <w:r>
        <w:rPr>
          <w:rFonts w:ascii="Arial" w:eastAsia="Arial" w:hAnsi="Arial" w:cs="Arial"/>
          <w:sz w:val="22"/>
        </w:rPr>
        <w:t xml:space="preserve"> </w:t>
      </w:r>
    </w:p>
    <w:p w:rsidR="009A01D9" w:rsidRDefault="00EA052D">
      <w:pPr>
        <w:spacing w:after="19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Budget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The Precept for </w:t>
      </w:r>
      <w:r w:rsidR="00015E63">
        <w:rPr>
          <w:rFonts w:ascii="Arial" w:eastAsia="Arial" w:hAnsi="Arial" w:cs="Arial"/>
          <w:sz w:val="24"/>
        </w:rPr>
        <w:t>2017-18 was £31,900 plus £330</w:t>
      </w:r>
      <w:r>
        <w:rPr>
          <w:rFonts w:ascii="Arial" w:eastAsia="Arial" w:hAnsi="Arial" w:cs="Arial"/>
          <w:sz w:val="24"/>
        </w:rPr>
        <w:t xml:space="preserve"> precept support grant.  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>The attached budget is a "first cut" at es</w:t>
      </w:r>
      <w:r w:rsidR="006133B6">
        <w:rPr>
          <w:rFonts w:ascii="Arial" w:eastAsia="Arial" w:hAnsi="Arial" w:cs="Arial"/>
          <w:sz w:val="24"/>
        </w:rPr>
        <w:t>tablishing a budget for 2018-19</w:t>
      </w:r>
      <w:r>
        <w:rPr>
          <w:rFonts w:ascii="Arial" w:eastAsia="Arial" w:hAnsi="Arial" w:cs="Arial"/>
          <w:sz w:val="24"/>
        </w:rPr>
        <w:t xml:space="preserve">  </w:t>
      </w:r>
    </w:p>
    <w:p w:rsidR="009A01D9" w:rsidRDefault="00EA052D">
      <w:pPr>
        <w:spacing w:after="0" w:line="240" w:lineRule="auto"/>
        <w:ind w:left="0" w:right="12555" w:firstLine="0"/>
      </w:pPr>
      <w:r>
        <w:rPr>
          <w:rFonts w:ascii="Arial" w:eastAsia="Arial" w:hAnsi="Arial" w:cs="Arial"/>
          <w:sz w:val="24"/>
        </w:rPr>
        <w:t xml:space="preserve">  </w:t>
      </w:r>
    </w:p>
    <w:p w:rsidR="009A01D9" w:rsidRDefault="00EA052D">
      <w:pPr>
        <w:numPr>
          <w:ilvl w:val="0"/>
          <w:numId w:val="1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Historic columns are the budgeted amounts other than that for which is actual spend for the year. </w:t>
      </w:r>
    </w:p>
    <w:p w:rsidR="009A01D9" w:rsidRDefault="00EA052D">
      <w:pPr>
        <w:numPr>
          <w:ilvl w:val="0"/>
          <w:numId w:val="1"/>
        </w:numPr>
        <w:spacing w:after="33" w:line="252" w:lineRule="auto"/>
        <w:ind w:hanging="720"/>
      </w:pPr>
      <w:r>
        <w:rPr>
          <w:rFonts w:ascii="Arial" w:eastAsia="Arial" w:hAnsi="Arial" w:cs="Arial"/>
          <w:sz w:val="24"/>
        </w:rPr>
        <w:t xml:space="preserve">The column “spend to date” included payments made up to </w:t>
      </w:r>
      <w:r w:rsidR="006133B6">
        <w:rPr>
          <w:rFonts w:ascii="Arial" w:eastAsia="Arial" w:hAnsi="Arial" w:cs="Arial"/>
          <w:sz w:val="24"/>
        </w:rPr>
        <w:t>30 November 2017</w:t>
      </w:r>
    </w:p>
    <w:p w:rsidR="009A01D9" w:rsidRDefault="00EA052D">
      <w:pPr>
        <w:numPr>
          <w:ilvl w:val="0"/>
          <w:numId w:val="1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The column “projected spend” is calculated by: </w:t>
      </w:r>
    </w:p>
    <w:p w:rsidR="009A01D9" w:rsidRDefault="00EA052D">
      <w:pPr>
        <w:spacing w:after="10" w:line="252" w:lineRule="auto"/>
        <w:ind w:left="1440" w:hanging="360"/>
      </w:pP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 xml:space="preserve">. Actual cost where known; b)  Uplifting ‘spend to date’ amounts by 3/12 of spend to date; c) anticipated spend where neither “a” or “b” are appropriate </w:t>
      </w:r>
    </w:p>
    <w:p w:rsidR="009A01D9" w:rsidRDefault="00EA052D">
      <w:pPr>
        <w:numPr>
          <w:ilvl w:val="0"/>
          <w:numId w:val="1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The proposed budget column is based on various factors and each is summarised in the ‘comments’ column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Action Required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numPr>
          <w:ilvl w:val="0"/>
          <w:numId w:val="2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To seek clarification as required (any significant queries to be e-mailed to the Clerk prior to the meeting) ; </w:t>
      </w:r>
    </w:p>
    <w:p w:rsidR="009A01D9" w:rsidRDefault="00EA052D">
      <w:pPr>
        <w:numPr>
          <w:ilvl w:val="0"/>
          <w:numId w:val="2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To consider whether there are other expenditures which are likely to arise in the next financial year; </w:t>
      </w:r>
    </w:p>
    <w:p w:rsidR="00B02674" w:rsidRDefault="00EA052D" w:rsidP="006133B6">
      <w:pPr>
        <w:numPr>
          <w:ilvl w:val="0"/>
          <w:numId w:val="2"/>
        </w:numPr>
        <w:spacing w:after="10" w:line="252" w:lineRule="auto"/>
        <w:ind w:hanging="720"/>
        <w:rPr>
          <w:rFonts w:ascii="Arial" w:eastAsia="Arial" w:hAnsi="Arial" w:cs="Arial"/>
          <w:sz w:val="24"/>
        </w:rPr>
        <w:sectPr w:rsidR="00B02674" w:rsidSect="006133B6">
          <w:pgSz w:w="11906" w:h="16838"/>
          <w:pgMar w:top="1696" w:right="1486" w:bottom="1440" w:left="1440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sz w:val="24"/>
        </w:rPr>
        <w:t>To</w:t>
      </w:r>
      <w:r w:rsidR="00B02674">
        <w:rPr>
          <w:rFonts w:ascii="Arial" w:eastAsia="Arial" w:hAnsi="Arial" w:cs="Arial"/>
          <w:sz w:val="24"/>
        </w:rPr>
        <w:t xml:space="preserve"> make a resolution in respect of the Precept for 2018-19</w:t>
      </w:r>
    </w:p>
    <w:tbl>
      <w:tblPr>
        <w:tblW w:w="17440" w:type="dxa"/>
        <w:tblLook w:val="04A0" w:firstRow="1" w:lastRow="0" w:firstColumn="1" w:lastColumn="0" w:noHBand="0" w:noVBand="1"/>
      </w:tblPr>
      <w:tblGrid>
        <w:gridCol w:w="2440"/>
        <w:gridCol w:w="262"/>
        <w:gridCol w:w="796"/>
        <w:gridCol w:w="940"/>
        <w:gridCol w:w="922"/>
        <w:gridCol w:w="1106"/>
        <w:gridCol w:w="1097"/>
        <w:gridCol w:w="1153"/>
        <w:gridCol w:w="1540"/>
        <w:gridCol w:w="1098"/>
        <w:gridCol w:w="960"/>
        <w:gridCol w:w="960"/>
        <w:gridCol w:w="960"/>
        <w:gridCol w:w="960"/>
        <w:gridCol w:w="960"/>
        <w:gridCol w:w="960"/>
        <w:gridCol w:w="960"/>
      </w:tblGrid>
      <w:tr w:rsidR="00B23454" w:rsidRPr="00B23454" w:rsidTr="00B23454">
        <w:trPr>
          <w:trHeight w:val="5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lastRenderedPageBreak/>
              <w:t>Budget Item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Budget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Budget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Spend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 xml:space="preserve">Budget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Spend to date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Anticipated Spend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Proposed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14/15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16/17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16/17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17/18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17/18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17/18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18/19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 xml:space="preserve">Clerk's </w:t>
            </w:r>
            <w:proofErr w:type="spellStart"/>
            <w:r w:rsidRPr="00B23454">
              <w:rPr>
                <w:rFonts w:eastAsia="Times New Roman" w:cs="Times New Roman"/>
                <w:szCs w:val="20"/>
              </w:rPr>
              <w:t>Salaray</w:t>
            </w:r>
            <w:proofErr w:type="spellEnd"/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4750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8262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8500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5917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10143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9000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high number of hours for NP and 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Clerk's Training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 xml:space="preserve">Costs now shared for majority of training with </w:t>
            </w:r>
            <w:proofErr w:type="spellStart"/>
            <w:r w:rsidRPr="00B23454">
              <w:rPr>
                <w:rFonts w:eastAsia="Times New Roman" w:cs="Times New Roman"/>
                <w:szCs w:val="20"/>
              </w:rPr>
              <w:t>Ilmington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Office Expenses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2181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2250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Audit Fees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Professional Fees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likely spend on hedge survey and remainder for EMR for tree survey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Subscriptions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remain unchanged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Insurance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2% increase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Newsletter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increase to reflect 2016/17 grant made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Contingency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 xml:space="preserve">based on outturn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Community Centre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Web/Wi Fi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No longer required need to check whether £211 miscoded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Grants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reduced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Churchyard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Cllr Training/Expenses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reduced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Greens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7,500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5,455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5341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9000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in anticipation of hedge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Mower Repair/Service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rounded up from outturn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Street Lighting Power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need to check wither miscoded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Street Lighting Maintenance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Playground Repairs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Software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190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Capital Expenditure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1164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 xml:space="preserve">based on outturn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Neighbourhood Plan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 xml:space="preserve">A final grant to be applied for </w:t>
            </w:r>
            <w:proofErr w:type="spellStart"/>
            <w:r w:rsidRPr="00B23454">
              <w:rPr>
                <w:rFonts w:eastAsia="Times New Roman" w:cs="Times New Roman"/>
                <w:szCs w:val="20"/>
              </w:rPr>
              <w:t>for</w:t>
            </w:r>
            <w:proofErr w:type="spellEnd"/>
            <w:r w:rsidRPr="00B23454">
              <w:rPr>
                <w:rFonts w:eastAsia="Times New Roman" w:cs="Times New Roman"/>
                <w:szCs w:val="20"/>
              </w:rPr>
              <w:t xml:space="preserve"> referendum costs (consultancy and promotion)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Youth Project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unchanged, underspend transfer to EMR for Youth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lastRenderedPageBreak/>
              <w:t>S137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Playground Investment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unchanged, underspend transfer to EMR for Youth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Elections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250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 - underspend to be transferred to EMR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32215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38458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27169.14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34760.22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actual/anticipated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Cs w:val="20"/>
              </w:rPr>
            </w:pPr>
            <w:r w:rsidRPr="00B23454">
              <w:rPr>
                <w:rFonts w:eastAsia="Times New Roman" w:cs="Times New Roman"/>
                <w:b/>
                <w:bCs/>
                <w:szCs w:val="20"/>
              </w:rPr>
              <w:t>Income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16/17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17/18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proposed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precept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31,236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31900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32500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precept support grant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confirmed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Interest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interest paid in January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Courts Income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 xml:space="preserve">Anticipated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Allotment Income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proofErr w:type="spellStart"/>
            <w:r w:rsidRPr="00B23454">
              <w:rPr>
                <w:rFonts w:eastAsia="Times New Roman" w:cs="Times New Roman"/>
                <w:szCs w:val="20"/>
              </w:rPr>
              <w:t>Miscellanous</w:t>
            </w:r>
            <w:proofErr w:type="spellEnd"/>
            <w:r w:rsidRPr="00B23454">
              <w:rPr>
                <w:rFonts w:eastAsia="Times New Roman" w:cs="Times New Roman"/>
                <w:szCs w:val="20"/>
              </w:rPr>
              <w:t xml:space="preserve"> Income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VAT Refund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2210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2002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35695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23454" w:rsidRPr="00B23454" w:rsidTr="00B2345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54" w:rsidRPr="00B23454" w:rsidRDefault="00B23454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6133B6" w:rsidRDefault="006133B6" w:rsidP="00B02674">
      <w:pPr>
        <w:spacing w:after="10" w:line="252" w:lineRule="auto"/>
        <w:ind w:left="720" w:firstLine="0"/>
        <w:rPr>
          <w:rFonts w:ascii="Times New Roman" w:eastAsia="Times New Roman" w:hAnsi="Times New Roman" w:cs="Times New Roman"/>
        </w:rPr>
      </w:pPr>
    </w:p>
    <w:sectPr w:rsidR="006133B6" w:rsidSect="00B02674">
      <w:pgSz w:w="16838" w:h="11906" w:orient="landscape"/>
      <w:pgMar w:top="1486" w:right="1440" w:bottom="1440" w:left="169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8E4"/>
    <w:multiLevelType w:val="hybridMultilevel"/>
    <w:tmpl w:val="F8CEA28C"/>
    <w:lvl w:ilvl="0" w:tplc="65F4A28C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49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4DC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66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ECA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480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72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EA6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E50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21BA9"/>
    <w:multiLevelType w:val="hybridMultilevel"/>
    <w:tmpl w:val="AE8CE2B6"/>
    <w:lvl w:ilvl="0" w:tplc="2026B768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EF7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846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44B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B42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E7F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6B6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A03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447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833EB3"/>
    <w:multiLevelType w:val="hybridMultilevel"/>
    <w:tmpl w:val="44503156"/>
    <w:lvl w:ilvl="0" w:tplc="0178A40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CC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A7A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4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00F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C25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CDD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A4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D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9"/>
    <w:rsid w:val="00015E63"/>
    <w:rsid w:val="004E5D6B"/>
    <w:rsid w:val="00602288"/>
    <w:rsid w:val="006133B6"/>
    <w:rsid w:val="00665290"/>
    <w:rsid w:val="009A01D9"/>
    <w:rsid w:val="00B02674"/>
    <w:rsid w:val="00B23454"/>
    <w:rsid w:val="00E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60752-B851-49FE-AAA6-19EDA1A4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18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Furniss</dc:creator>
  <cp:keywords/>
  <cp:lastModifiedBy>ettington</cp:lastModifiedBy>
  <cp:revision>2</cp:revision>
  <dcterms:created xsi:type="dcterms:W3CDTF">2018-01-11T11:07:00Z</dcterms:created>
  <dcterms:modified xsi:type="dcterms:W3CDTF">2018-01-11T11:07:00Z</dcterms:modified>
</cp:coreProperties>
</file>