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091890" w:rsidRPr="00DC1808" w:rsidTr="00925361">
        <w:tc>
          <w:tcPr>
            <w:tcW w:w="9634" w:type="dxa"/>
            <w:gridSpan w:val="2"/>
          </w:tcPr>
          <w:p w:rsidR="00091890" w:rsidRPr="00DC1808" w:rsidRDefault="00091890" w:rsidP="00925361">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091890" w:rsidRPr="00BB693C" w:rsidRDefault="00091890" w:rsidP="00925361">
            <w:pPr>
              <w:jc w:val="center"/>
              <w:rPr>
                <w:rFonts w:ascii="Arial" w:hAnsi="Arial" w:cs="Arial"/>
                <w:b/>
              </w:rPr>
            </w:pPr>
            <w:r>
              <w:rPr>
                <w:rFonts w:ascii="Arial" w:hAnsi="Arial" w:cs="Arial"/>
                <w:b/>
              </w:rPr>
              <w:t>Minutes of the Extraordinary Meeting of 22 June 2016</w:t>
            </w:r>
          </w:p>
        </w:tc>
      </w:tr>
      <w:tr w:rsidR="00091890" w:rsidRPr="00DC1808" w:rsidTr="00925361">
        <w:tc>
          <w:tcPr>
            <w:tcW w:w="9634" w:type="dxa"/>
            <w:gridSpan w:val="2"/>
          </w:tcPr>
          <w:p w:rsidR="00091890" w:rsidRDefault="00091890" w:rsidP="00925361">
            <w:pPr>
              <w:rPr>
                <w:rFonts w:ascii="Arial" w:hAnsi="Arial" w:cs="Arial"/>
              </w:rPr>
            </w:pPr>
            <w:r>
              <w:rPr>
                <w:rFonts w:ascii="Arial" w:hAnsi="Arial" w:cs="Arial"/>
                <w:b/>
              </w:rPr>
              <w:t xml:space="preserve">Present:  </w:t>
            </w:r>
            <w:r w:rsidRPr="00A84631">
              <w:rPr>
                <w:rFonts w:ascii="Arial" w:hAnsi="Arial" w:cs="Arial"/>
              </w:rPr>
              <w:t xml:space="preserve"> (Councillors)</w:t>
            </w:r>
            <w:r>
              <w:rPr>
                <w:rFonts w:ascii="Arial" w:hAnsi="Arial" w:cs="Arial"/>
              </w:rPr>
              <w:t xml:space="preserve"> R </w:t>
            </w:r>
            <w:proofErr w:type="spellStart"/>
            <w:r>
              <w:rPr>
                <w:rFonts w:ascii="Arial" w:hAnsi="Arial" w:cs="Arial"/>
              </w:rPr>
              <w:t>Hawksworth</w:t>
            </w:r>
            <w:proofErr w:type="spellEnd"/>
            <w:r>
              <w:rPr>
                <w:rFonts w:ascii="Arial" w:hAnsi="Arial" w:cs="Arial"/>
              </w:rPr>
              <w:t>, D Hughes</w:t>
            </w:r>
            <w:r w:rsidRPr="00A84631">
              <w:rPr>
                <w:rFonts w:ascii="Arial" w:hAnsi="Arial" w:cs="Arial"/>
              </w:rPr>
              <w:t xml:space="preserve">, L </w:t>
            </w:r>
            <w:proofErr w:type="spellStart"/>
            <w:r w:rsidRPr="00A84631">
              <w:rPr>
                <w:rFonts w:ascii="Arial" w:hAnsi="Arial" w:cs="Arial"/>
              </w:rPr>
              <w:t>Holtom</w:t>
            </w:r>
            <w:proofErr w:type="spellEnd"/>
            <w:r>
              <w:rPr>
                <w:rFonts w:ascii="Arial" w:hAnsi="Arial" w:cs="Arial"/>
              </w:rPr>
              <w:t xml:space="preserve"> and  </w:t>
            </w:r>
            <w:r w:rsidRPr="00A84631">
              <w:rPr>
                <w:rFonts w:ascii="Arial" w:hAnsi="Arial" w:cs="Arial"/>
              </w:rPr>
              <w:t>R Smith</w:t>
            </w:r>
          </w:p>
          <w:p w:rsidR="00091890" w:rsidRDefault="00091890" w:rsidP="00925361">
            <w:pPr>
              <w:rPr>
                <w:rFonts w:ascii="Arial" w:hAnsi="Arial" w:cs="Arial"/>
              </w:rPr>
            </w:pPr>
          </w:p>
          <w:p w:rsidR="00091890" w:rsidRDefault="00091890" w:rsidP="00925361">
            <w:pPr>
              <w:rPr>
                <w:rFonts w:ascii="Arial" w:hAnsi="Arial" w:cs="Arial"/>
              </w:rPr>
            </w:pPr>
            <w:r>
              <w:rPr>
                <w:rFonts w:ascii="Arial" w:hAnsi="Arial" w:cs="Arial"/>
                <w:b/>
              </w:rPr>
              <w:t xml:space="preserve">In Attendance:  </w:t>
            </w:r>
            <w:r>
              <w:rPr>
                <w:rFonts w:ascii="Arial" w:hAnsi="Arial" w:cs="Arial"/>
              </w:rPr>
              <w:t xml:space="preserve">S </w:t>
            </w:r>
            <w:proofErr w:type="spellStart"/>
            <w:r>
              <w:rPr>
                <w:rFonts w:ascii="Arial" w:hAnsi="Arial" w:cs="Arial"/>
              </w:rPr>
              <w:t>Furniss</w:t>
            </w:r>
            <w:proofErr w:type="spellEnd"/>
            <w:r>
              <w:rPr>
                <w:rFonts w:ascii="Arial" w:hAnsi="Arial" w:cs="Arial"/>
              </w:rPr>
              <w:t xml:space="preserve"> (Clerk) and approximately 4 members of the public</w:t>
            </w:r>
          </w:p>
          <w:p w:rsidR="00091890" w:rsidRPr="00A84631" w:rsidRDefault="00091890" w:rsidP="00925361">
            <w:pPr>
              <w:rPr>
                <w:rFonts w:ascii="Arial" w:hAnsi="Arial" w:cs="Arial"/>
              </w:rPr>
            </w:pPr>
          </w:p>
        </w:tc>
      </w:tr>
      <w:tr w:rsidR="00091890" w:rsidRPr="00DC1808" w:rsidTr="00925361">
        <w:trPr>
          <w:trHeight w:val="315"/>
        </w:trPr>
        <w:tc>
          <w:tcPr>
            <w:tcW w:w="842" w:type="dxa"/>
          </w:tcPr>
          <w:p w:rsidR="00091890" w:rsidRPr="00F03639" w:rsidRDefault="00091890" w:rsidP="00925361">
            <w:pPr>
              <w:rPr>
                <w:rFonts w:ascii="Arial" w:hAnsi="Arial" w:cs="Arial"/>
                <w:vertAlign w:val="subscript"/>
              </w:rPr>
            </w:pPr>
            <w:r>
              <w:rPr>
                <w:rFonts w:ascii="Arial" w:hAnsi="Arial" w:cs="Arial"/>
              </w:rPr>
              <w:t>1</w:t>
            </w:r>
          </w:p>
        </w:tc>
        <w:tc>
          <w:tcPr>
            <w:tcW w:w="8792" w:type="dxa"/>
          </w:tcPr>
          <w:p w:rsidR="00091890" w:rsidRPr="00BB693C" w:rsidRDefault="00091890" w:rsidP="00925361">
            <w:pPr>
              <w:rPr>
                <w:rFonts w:ascii="Arial" w:hAnsi="Arial" w:cs="Arial"/>
              </w:rPr>
            </w:pPr>
            <w:r w:rsidRPr="00F03639">
              <w:rPr>
                <w:rFonts w:ascii="Arial" w:hAnsi="Arial" w:cs="Arial"/>
                <w:b/>
              </w:rPr>
              <w:t xml:space="preserve">Apologies for Absence </w:t>
            </w:r>
            <w:r w:rsidRPr="00872244">
              <w:rPr>
                <w:rFonts w:ascii="Arial" w:hAnsi="Arial" w:cs="Arial"/>
              </w:rPr>
              <w:t>Cllr</w:t>
            </w:r>
            <w:r>
              <w:rPr>
                <w:rFonts w:ascii="Arial" w:hAnsi="Arial" w:cs="Arial"/>
              </w:rPr>
              <w:t xml:space="preserve"> </w:t>
            </w:r>
            <w:proofErr w:type="spellStart"/>
            <w:r>
              <w:rPr>
                <w:rFonts w:ascii="Arial" w:hAnsi="Arial" w:cs="Arial"/>
              </w:rPr>
              <w:t>Witherford</w:t>
            </w:r>
            <w:proofErr w:type="spellEnd"/>
            <w:r>
              <w:rPr>
                <w:rFonts w:ascii="Arial" w:hAnsi="Arial" w:cs="Arial"/>
              </w:rPr>
              <w:t xml:space="preserve"> tendered his apologies due to work commitments.</w:t>
            </w:r>
          </w:p>
        </w:tc>
      </w:tr>
      <w:tr w:rsidR="00091890" w:rsidRPr="00DC1808" w:rsidTr="00925361">
        <w:trPr>
          <w:trHeight w:val="315"/>
        </w:trPr>
        <w:tc>
          <w:tcPr>
            <w:tcW w:w="842" w:type="dxa"/>
          </w:tcPr>
          <w:p w:rsidR="00091890" w:rsidRPr="00F03639" w:rsidRDefault="00091890" w:rsidP="00925361">
            <w:pPr>
              <w:rPr>
                <w:rFonts w:ascii="Arial" w:hAnsi="Arial" w:cs="Arial"/>
                <w:vertAlign w:val="subscript"/>
              </w:rPr>
            </w:pPr>
            <w:r>
              <w:rPr>
                <w:rFonts w:ascii="Arial" w:hAnsi="Arial" w:cs="Arial"/>
              </w:rPr>
              <w:t>2</w:t>
            </w:r>
          </w:p>
        </w:tc>
        <w:tc>
          <w:tcPr>
            <w:tcW w:w="8792" w:type="dxa"/>
          </w:tcPr>
          <w:p w:rsidR="00091890" w:rsidRPr="00BB693C" w:rsidRDefault="00091890" w:rsidP="00925361">
            <w:pPr>
              <w:rPr>
                <w:rFonts w:ascii="Arial" w:hAnsi="Arial" w:cs="Arial"/>
              </w:rPr>
            </w:pPr>
            <w:r w:rsidRPr="00F03639">
              <w:rPr>
                <w:rFonts w:ascii="Arial" w:hAnsi="Arial" w:cs="Arial"/>
                <w:b/>
              </w:rPr>
              <w:t>Acceptance of Apologies for Absence</w:t>
            </w:r>
            <w:r>
              <w:rPr>
                <w:rFonts w:ascii="Arial" w:hAnsi="Arial" w:cs="Arial"/>
                <w:b/>
              </w:rPr>
              <w:t xml:space="preserve"> </w:t>
            </w:r>
            <w:r w:rsidRPr="00872244">
              <w:rPr>
                <w:rFonts w:ascii="Arial" w:hAnsi="Arial" w:cs="Arial"/>
              </w:rPr>
              <w:t>It</w:t>
            </w:r>
            <w:r>
              <w:rPr>
                <w:rFonts w:ascii="Arial" w:hAnsi="Arial" w:cs="Arial"/>
              </w:rPr>
              <w:t xml:space="preserve"> was </w:t>
            </w:r>
            <w:r>
              <w:rPr>
                <w:rFonts w:ascii="Arial" w:hAnsi="Arial" w:cs="Arial"/>
                <w:b/>
              </w:rPr>
              <w:t xml:space="preserve">resolved </w:t>
            </w:r>
            <w:r>
              <w:rPr>
                <w:rFonts w:ascii="Arial" w:hAnsi="Arial" w:cs="Arial"/>
              </w:rPr>
              <w:t xml:space="preserve">that Cllr </w:t>
            </w:r>
            <w:proofErr w:type="spellStart"/>
            <w:r>
              <w:rPr>
                <w:rFonts w:ascii="Arial" w:hAnsi="Arial" w:cs="Arial"/>
              </w:rPr>
              <w:t>Witherford’s</w:t>
            </w:r>
            <w:proofErr w:type="spellEnd"/>
            <w:r>
              <w:rPr>
                <w:rFonts w:ascii="Arial" w:hAnsi="Arial" w:cs="Arial"/>
              </w:rPr>
              <w:t xml:space="preserve"> apologies be accepted.</w:t>
            </w:r>
          </w:p>
        </w:tc>
      </w:tr>
      <w:tr w:rsidR="00091890" w:rsidRPr="00DC1808" w:rsidTr="00925361">
        <w:trPr>
          <w:trHeight w:val="315"/>
        </w:trPr>
        <w:tc>
          <w:tcPr>
            <w:tcW w:w="842" w:type="dxa"/>
          </w:tcPr>
          <w:p w:rsidR="00091890" w:rsidRPr="00F03639" w:rsidRDefault="00091890" w:rsidP="00925361">
            <w:pPr>
              <w:rPr>
                <w:rFonts w:ascii="Arial" w:hAnsi="Arial" w:cs="Arial"/>
                <w:vertAlign w:val="subscript"/>
              </w:rPr>
            </w:pPr>
            <w:r>
              <w:rPr>
                <w:rFonts w:ascii="Arial" w:hAnsi="Arial" w:cs="Arial"/>
              </w:rPr>
              <w:t>3</w:t>
            </w:r>
          </w:p>
        </w:tc>
        <w:tc>
          <w:tcPr>
            <w:tcW w:w="8792" w:type="dxa"/>
          </w:tcPr>
          <w:p w:rsidR="00091890" w:rsidRPr="00A15115" w:rsidRDefault="00091890" w:rsidP="00925361">
            <w:pPr>
              <w:rPr>
                <w:rFonts w:ascii="Arial" w:hAnsi="Arial" w:cs="Arial"/>
              </w:rPr>
            </w:pPr>
            <w:r w:rsidRPr="00F03639">
              <w:rPr>
                <w:rFonts w:ascii="Arial" w:hAnsi="Arial" w:cs="Arial"/>
                <w:b/>
              </w:rPr>
              <w:t>Declaration of Disclosure Pecuniary Interest</w:t>
            </w:r>
            <w:r>
              <w:rPr>
                <w:rFonts w:ascii="Arial" w:hAnsi="Arial" w:cs="Arial"/>
              </w:rPr>
              <w:t xml:space="preserve"> Cllr </w:t>
            </w:r>
            <w:proofErr w:type="spellStart"/>
            <w:r>
              <w:rPr>
                <w:rFonts w:ascii="Arial" w:hAnsi="Arial" w:cs="Arial"/>
              </w:rPr>
              <w:t>Holtom</w:t>
            </w:r>
            <w:proofErr w:type="spellEnd"/>
            <w:r>
              <w:rPr>
                <w:rFonts w:ascii="Arial" w:hAnsi="Arial" w:cs="Arial"/>
              </w:rPr>
              <w:t xml:space="preserve"> declared that her partner has been supporting Mr </w:t>
            </w:r>
            <w:proofErr w:type="spellStart"/>
            <w:r>
              <w:rPr>
                <w:rFonts w:ascii="Arial" w:hAnsi="Arial" w:cs="Arial"/>
              </w:rPr>
              <w:t>Nardone</w:t>
            </w:r>
            <w:proofErr w:type="spellEnd"/>
            <w:r>
              <w:rPr>
                <w:rFonts w:ascii="Arial" w:hAnsi="Arial" w:cs="Arial"/>
              </w:rPr>
              <w:t xml:space="preserve"> in submission of his planning application (Item 6b).  It was </w:t>
            </w:r>
            <w:r>
              <w:rPr>
                <w:rFonts w:ascii="Arial" w:hAnsi="Arial" w:cs="Arial"/>
                <w:b/>
              </w:rPr>
              <w:t xml:space="preserve">resolved </w:t>
            </w:r>
            <w:r>
              <w:rPr>
                <w:rFonts w:ascii="Arial" w:hAnsi="Arial" w:cs="Arial"/>
              </w:rPr>
              <w:t>that she could contribute to discussion and decision in respect of this matter.</w:t>
            </w:r>
          </w:p>
        </w:tc>
      </w:tr>
      <w:tr w:rsidR="00091890" w:rsidRPr="00DC1808" w:rsidTr="00925361">
        <w:trPr>
          <w:trHeight w:val="315"/>
        </w:trPr>
        <w:tc>
          <w:tcPr>
            <w:tcW w:w="842" w:type="dxa"/>
          </w:tcPr>
          <w:p w:rsidR="00091890" w:rsidRPr="00F03639" w:rsidRDefault="00091890" w:rsidP="00925361">
            <w:pPr>
              <w:rPr>
                <w:rFonts w:ascii="Arial" w:hAnsi="Arial" w:cs="Arial"/>
                <w:vertAlign w:val="subscript"/>
              </w:rPr>
            </w:pPr>
            <w:r>
              <w:rPr>
                <w:rFonts w:ascii="Arial" w:hAnsi="Arial" w:cs="Arial"/>
              </w:rPr>
              <w:t>4</w:t>
            </w:r>
          </w:p>
        </w:tc>
        <w:tc>
          <w:tcPr>
            <w:tcW w:w="8792" w:type="dxa"/>
          </w:tcPr>
          <w:p w:rsidR="00091890" w:rsidRPr="00BB693C" w:rsidRDefault="00091890" w:rsidP="00925361">
            <w:pPr>
              <w:jc w:val="both"/>
              <w:rPr>
                <w:rFonts w:ascii="Arial" w:hAnsi="Arial" w:cs="Arial"/>
                <w:i/>
              </w:rPr>
            </w:pPr>
            <w:r w:rsidRPr="00F03639">
              <w:rPr>
                <w:rFonts w:ascii="Arial" w:hAnsi="Arial" w:cs="Arial"/>
                <w:b/>
              </w:rPr>
              <w:t>To Confirm Minutes</w:t>
            </w:r>
            <w:r w:rsidRPr="00A84631">
              <w:rPr>
                <w:rFonts w:ascii="Arial" w:hAnsi="Arial" w:cs="Arial"/>
              </w:rPr>
              <w:t xml:space="preserve"> </w:t>
            </w:r>
            <w:r>
              <w:rPr>
                <w:rFonts w:ascii="Arial" w:hAnsi="Arial" w:cs="Arial"/>
              </w:rPr>
              <w:t xml:space="preserve">It was </w:t>
            </w:r>
            <w:r>
              <w:rPr>
                <w:rFonts w:ascii="Arial" w:hAnsi="Arial" w:cs="Arial"/>
                <w:b/>
              </w:rPr>
              <w:t xml:space="preserve">resolved </w:t>
            </w:r>
            <w:r>
              <w:rPr>
                <w:rFonts w:ascii="Arial" w:hAnsi="Arial" w:cs="Arial"/>
              </w:rPr>
              <w:t>that the minutes of the meeting of 8 June 2016 be accepted as a true record.</w:t>
            </w:r>
          </w:p>
        </w:tc>
      </w:tr>
      <w:tr w:rsidR="00091890" w:rsidRPr="00DC1808" w:rsidTr="00925361">
        <w:trPr>
          <w:trHeight w:val="340"/>
        </w:trPr>
        <w:tc>
          <w:tcPr>
            <w:tcW w:w="842" w:type="dxa"/>
          </w:tcPr>
          <w:p w:rsidR="00091890" w:rsidRPr="00F03639" w:rsidRDefault="00091890" w:rsidP="00925361">
            <w:pPr>
              <w:rPr>
                <w:rFonts w:ascii="Arial" w:hAnsi="Arial" w:cs="Arial"/>
                <w:vertAlign w:val="subscript"/>
              </w:rPr>
            </w:pPr>
            <w:r>
              <w:rPr>
                <w:rFonts w:ascii="Arial" w:hAnsi="Arial" w:cs="Arial"/>
              </w:rPr>
              <w:t>5</w:t>
            </w:r>
          </w:p>
        </w:tc>
        <w:tc>
          <w:tcPr>
            <w:tcW w:w="8792" w:type="dxa"/>
          </w:tcPr>
          <w:p w:rsidR="00091890" w:rsidRDefault="00091890" w:rsidP="00925361">
            <w:pPr>
              <w:rPr>
                <w:rFonts w:ascii="Arial" w:hAnsi="Arial" w:cs="Arial"/>
              </w:rPr>
            </w:pPr>
            <w:r w:rsidRPr="00F03639">
              <w:rPr>
                <w:rFonts w:ascii="Arial" w:hAnsi="Arial" w:cs="Arial"/>
                <w:b/>
              </w:rPr>
              <w:t>Open Forum</w:t>
            </w:r>
            <w:r w:rsidRPr="00A84631">
              <w:rPr>
                <w:rFonts w:ascii="Arial" w:hAnsi="Arial" w:cs="Arial"/>
              </w:rPr>
              <w:t xml:space="preserve"> </w:t>
            </w:r>
          </w:p>
        </w:tc>
      </w:tr>
      <w:tr w:rsidR="00091890" w:rsidRPr="00DC1808" w:rsidTr="00925361">
        <w:trPr>
          <w:trHeight w:val="340"/>
        </w:trPr>
        <w:tc>
          <w:tcPr>
            <w:tcW w:w="842" w:type="dxa"/>
          </w:tcPr>
          <w:p w:rsidR="00091890" w:rsidRPr="00F03639" w:rsidRDefault="00091890" w:rsidP="00925361">
            <w:pPr>
              <w:rPr>
                <w:rFonts w:ascii="Arial" w:hAnsi="Arial" w:cs="Arial"/>
                <w:vertAlign w:val="subscript"/>
              </w:rPr>
            </w:pPr>
            <w:r>
              <w:rPr>
                <w:rFonts w:ascii="Arial" w:hAnsi="Arial" w:cs="Arial"/>
              </w:rPr>
              <w:t>6</w:t>
            </w:r>
            <w:r>
              <w:rPr>
                <w:rFonts w:ascii="Arial" w:hAnsi="Arial" w:cs="Arial"/>
                <w:vertAlign w:val="subscript"/>
              </w:rPr>
              <w:t>7.55</w:t>
            </w:r>
          </w:p>
        </w:tc>
        <w:tc>
          <w:tcPr>
            <w:tcW w:w="8792" w:type="dxa"/>
          </w:tcPr>
          <w:p w:rsidR="00091890" w:rsidRPr="00F03639" w:rsidRDefault="00091890" w:rsidP="00925361">
            <w:pPr>
              <w:rPr>
                <w:rFonts w:ascii="Arial" w:hAnsi="Arial" w:cs="Arial"/>
                <w:b/>
              </w:rPr>
            </w:pPr>
            <w:r w:rsidRPr="00F03639">
              <w:rPr>
                <w:rFonts w:ascii="Arial" w:hAnsi="Arial" w:cs="Arial"/>
                <w:b/>
              </w:rPr>
              <w:t>Planning Matters</w:t>
            </w:r>
          </w:p>
          <w:p w:rsidR="00091890" w:rsidRDefault="00091890" w:rsidP="00925361">
            <w:pPr>
              <w:rPr>
                <w:rFonts w:ascii="Arial" w:hAnsi="Arial" w:cs="Arial"/>
              </w:rPr>
            </w:pPr>
          </w:p>
          <w:p w:rsidR="00091890" w:rsidRPr="00872244" w:rsidRDefault="00091890" w:rsidP="00091890">
            <w:pPr>
              <w:pStyle w:val="ListParagraph"/>
              <w:numPr>
                <w:ilvl w:val="0"/>
                <w:numId w:val="1"/>
              </w:numPr>
              <w:rPr>
                <w:rFonts w:ascii="Arial" w:hAnsi="Arial" w:cs="Arial"/>
                <w:b/>
                <w:u w:val="single"/>
              </w:rPr>
            </w:pPr>
            <w:r w:rsidRPr="00872244">
              <w:rPr>
                <w:rFonts w:ascii="Arial" w:hAnsi="Arial" w:cs="Arial"/>
                <w:b/>
                <w:u w:val="single"/>
              </w:rPr>
              <w:t>Ongoing Matters</w:t>
            </w:r>
          </w:p>
          <w:p w:rsidR="00091890" w:rsidRPr="0035424B" w:rsidRDefault="00091890" w:rsidP="00925361">
            <w:pPr>
              <w:pStyle w:val="ListParagraph"/>
              <w:ind w:left="1080"/>
              <w:rPr>
                <w:rFonts w:ascii="Arial" w:hAnsi="Arial" w:cs="Arial"/>
                <w:u w:val="single"/>
              </w:rPr>
            </w:pPr>
          </w:p>
          <w:p w:rsidR="00091890" w:rsidRDefault="00091890" w:rsidP="00091890">
            <w:pPr>
              <w:pStyle w:val="ListParagraph"/>
              <w:numPr>
                <w:ilvl w:val="0"/>
                <w:numId w:val="1"/>
              </w:numPr>
              <w:rPr>
                <w:rFonts w:ascii="Arial" w:hAnsi="Arial" w:cs="Arial"/>
                <w:b/>
                <w:u w:val="single"/>
              </w:rPr>
            </w:pPr>
            <w:r w:rsidRPr="0035424B">
              <w:rPr>
                <w:rFonts w:ascii="Arial" w:hAnsi="Arial" w:cs="Arial"/>
                <w:b/>
                <w:u w:val="single"/>
              </w:rPr>
              <w:t>Applications</w:t>
            </w:r>
          </w:p>
          <w:p w:rsidR="00091890" w:rsidRPr="0083737A" w:rsidRDefault="00091890" w:rsidP="00925361">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16/01438/FUL</w:t>
            </w:r>
          </w:p>
          <w:p w:rsidR="00091890" w:rsidRDefault="00091890" w:rsidP="00925361">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091890" w:rsidRDefault="00091890" w:rsidP="00925361">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 xml:space="preserve">Full application for the change of use and conversion of a dwelling (Use Class C3) to a Post Office (Use Class A1), Village Shop (Use Class A1) and Tea Room (Use Class </w:t>
            </w:r>
            <w:proofErr w:type="gramStart"/>
            <w:r>
              <w:rPr>
                <w:rFonts w:ascii="Verdana" w:hAnsi="Verdana" w:cs="Verdana"/>
                <w:sz w:val="20"/>
                <w:szCs w:val="20"/>
              </w:rPr>
              <w:t>A3 )</w:t>
            </w:r>
            <w:proofErr w:type="gramEnd"/>
            <w:r>
              <w:rPr>
                <w:rFonts w:ascii="Verdana" w:hAnsi="Verdana" w:cs="Verdana"/>
                <w:sz w:val="20"/>
                <w:szCs w:val="20"/>
              </w:rPr>
              <w:t xml:space="preserve"> including a new access, and front, side and rear extensions.</w:t>
            </w:r>
          </w:p>
          <w:p w:rsidR="00091890" w:rsidRDefault="00091890" w:rsidP="00925361">
            <w:pPr>
              <w:pStyle w:val="BodyText"/>
              <w:tabs>
                <w:tab w:val="left" w:pos="1793"/>
                <w:tab w:val="left" w:pos="2155"/>
              </w:tabs>
              <w:ind w:left="2160" w:hanging="2160"/>
              <w:rPr>
                <w:rFonts w:ascii="Verdana" w:hAnsi="Verdana" w:cs="Verdana"/>
                <w:sz w:val="20"/>
                <w:szCs w:val="20"/>
              </w:rPr>
            </w:pPr>
          </w:p>
          <w:p w:rsidR="00091890" w:rsidRDefault="00091890" w:rsidP="00925361">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6 Banbury Road, Ettington, Stratford-upon-Avon, CV37 7TB </w:t>
            </w:r>
          </w:p>
          <w:p w:rsidR="00091890" w:rsidRDefault="00091890" w:rsidP="00925361">
            <w:pPr>
              <w:pStyle w:val="BodyText"/>
              <w:tabs>
                <w:tab w:val="left" w:pos="1793"/>
                <w:tab w:val="left" w:pos="2155"/>
              </w:tabs>
              <w:ind w:left="2160" w:hanging="2160"/>
              <w:rPr>
                <w:rFonts w:ascii="Verdana" w:hAnsi="Verdana" w:cs="Verdana"/>
                <w:sz w:val="20"/>
                <w:szCs w:val="20"/>
              </w:rPr>
            </w:pPr>
          </w:p>
          <w:p w:rsidR="00091890" w:rsidRDefault="00091890" w:rsidP="00925361">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 xml:space="preserve">Mr Andrew </w:t>
            </w:r>
            <w:proofErr w:type="spellStart"/>
            <w:r>
              <w:rPr>
                <w:rFonts w:ascii="Verdana" w:hAnsi="Verdana" w:cs="Verdana"/>
                <w:sz w:val="20"/>
                <w:szCs w:val="20"/>
              </w:rPr>
              <w:t>Nardone</w:t>
            </w:r>
            <w:proofErr w:type="spellEnd"/>
          </w:p>
          <w:p w:rsidR="00091890" w:rsidRDefault="00091890" w:rsidP="00925361">
            <w:pPr>
              <w:pStyle w:val="BodyText"/>
              <w:rPr>
                <w:rFonts w:ascii="Verdana" w:hAnsi="Verdana" w:cs="Verdana"/>
                <w:sz w:val="20"/>
                <w:szCs w:val="20"/>
              </w:rPr>
            </w:pPr>
          </w:p>
          <w:p w:rsidR="00091890" w:rsidRDefault="00091890" w:rsidP="00925361">
            <w:pPr>
              <w:pStyle w:val="BodyText"/>
              <w:rPr>
                <w:rFonts w:ascii="Verdana" w:hAnsi="Verdana" w:cs="Verdana"/>
                <w:sz w:val="20"/>
                <w:szCs w:val="20"/>
              </w:rPr>
            </w:pPr>
            <w:r>
              <w:rPr>
                <w:rFonts w:ascii="Verdana" w:hAnsi="Verdana" w:cs="Verdana"/>
                <w:sz w:val="20"/>
                <w:szCs w:val="20"/>
              </w:rPr>
              <w:t>Comments due by: 27 June 2016.</w:t>
            </w:r>
          </w:p>
          <w:p w:rsidR="00091890" w:rsidRDefault="00091890" w:rsidP="00925361">
            <w:pPr>
              <w:rPr>
                <w:rFonts w:ascii="Arial" w:hAnsi="Arial" w:cs="Arial"/>
              </w:rPr>
            </w:pPr>
          </w:p>
          <w:p w:rsidR="00091890" w:rsidRDefault="00091890" w:rsidP="00925361">
            <w:pPr>
              <w:rPr>
                <w:rFonts w:ascii="Arial" w:hAnsi="Arial" w:cs="Arial"/>
              </w:rPr>
            </w:pPr>
            <w:r>
              <w:rPr>
                <w:rFonts w:ascii="Arial" w:hAnsi="Arial" w:cs="Arial"/>
              </w:rPr>
              <w:t xml:space="preserve">Mr </w:t>
            </w:r>
            <w:proofErr w:type="spellStart"/>
            <w:r>
              <w:rPr>
                <w:rFonts w:ascii="Arial" w:hAnsi="Arial" w:cs="Arial"/>
              </w:rPr>
              <w:t>Nardone</w:t>
            </w:r>
            <w:proofErr w:type="spellEnd"/>
            <w:r>
              <w:rPr>
                <w:rFonts w:ascii="Arial" w:hAnsi="Arial" w:cs="Arial"/>
              </w:rPr>
              <w:t xml:space="preserve"> showed a 3D computer graphic of the layout.  Mrs </w:t>
            </w:r>
            <w:proofErr w:type="spellStart"/>
            <w:r>
              <w:rPr>
                <w:rFonts w:ascii="Arial" w:hAnsi="Arial" w:cs="Arial"/>
              </w:rPr>
              <w:t>Pirotte</w:t>
            </w:r>
            <w:proofErr w:type="spellEnd"/>
            <w:r>
              <w:rPr>
                <w:rFonts w:ascii="Arial" w:hAnsi="Arial" w:cs="Arial"/>
              </w:rPr>
              <w:t xml:space="preserve">, </w:t>
            </w:r>
            <w:proofErr w:type="gramStart"/>
            <w:r w:rsidRPr="00E620BA">
              <w:rPr>
                <w:rFonts w:ascii="Arial" w:hAnsi="Arial" w:cs="Arial"/>
              </w:rPr>
              <w:t>who’s</w:t>
            </w:r>
            <w:proofErr w:type="gramEnd"/>
            <w:r w:rsidRPr="00E620BA">
              <w:rPr>
                <w:rFonts w:ascii="Arial" w:hAnsi="Arial" w:cs="Arial"/>
              </w:rPr>
              <w:t xml:space="preserve"> </w:t>
            </w:r>
            <w:r>
              <w:rPr>
                <w:rFonts w:ascii="Arial" w:hAnsi="Arial" w:cs="Arial"/>
              </w:rPr>
              <w:t xml:space="preserve">property is at the rear of 6 Banbury Road voiced her concerns regarding the positon of the proposal and the potential for disruption/danger at school times. She also expressed personal concerns of the impact on her own property in particular the tea room and delivery elements.  Cllr </w:t>
            </w:r>
            <w:proofErr w:type="spellStart"/>
            <w:r>
              <w:rPr>
                <w:rFonts w:ascii="Arial" w:hAnsi="Arial" w:cs="Arial"/>
              </w:rPr>
              <w:t>Hawksworth</w:t>
            </w:r>
            <w:proofErr w:type="spellEnd"/>
            <w:r>
              <w:rPr>
                <w:rFonts w:ascii="Arial" w:hAnsi="Arial" w:cs="Arial"/>
              </w:rPr>
              <w:t xml:space="preserve"> asked for clarification </w:t>
            </w:r>
            <w:r w:rsidRPr="00E620BA">
              <w:rPr>
                <w:rFonts w:ascii="Arial" w:hAnsi="Arial" w:cs="Arial"/>
              </w:rPr>
              <w:t>regarding</w:t>
            </w:r>
            <w:r>
              <w:rPr>
                <w:rFonts w:ascii="Arial" w:hAnsi="Arial" w:cs="Arial"/>
              </w:rPr>
              <w:t xml:space="preserve"> the extent of removal of the hedges to the front of the property and Mr </w:t>
            </w:r>
            <w:proofErr w:type="spellStart"/>
            <w:r>
              <w:rPr>
                <w:rFonts w:ascii="Arial" w:hAnsi="Arial" w:cs="Arial"/>
              </w:rPr>
              <w:t>Nardone</w:t>
            </w:r>
            <w:proofErr w:type="spellEnd"/>
            <w:r>
              <w:rPr>
                <w:rFonts w:ascii="Arial" w:hAnsi="Arial" w:cs="Arial"/>
              </w:rPr>
              <w:t xml:space="preserve"> clarified that an extensive stretch will be removed to aid visibility for vehicles exiting the property.   There was discussion regarding the road safety issues and the view was expressed that WCC Highways will consider this in detail.  </w:t>
            </w:r>
          </w:p>
          <w:p w:rsidR="00091890" w:rsidRDefault="00091890" w:rsidP="00925361">
            <w:pPr>
              <w:rPr>
                <w:rFonts w:ascii="Arial" w:hAnsi="Arial" w:cs="Arial"/>
              </w:rPr>
            </w:pPr>
          </w:p>
          <w:p w:rsidR="00091890" w:rsidRDefault="00091890" w:rsidP="00925361">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on balance the benefit to the village outweighs the concerns raised and it was unanimous that a letter of support be submitted.  Cllr Hughes will draft the submission.  </w:t>
            </w:r>
          </w:p>
          <w:p w:rsidR="00091890" w:rsidRPr="00E214E0" w:rsidRDefault="00091890" w:rsidP="00925361">
            <w:pPr>
              <w:rPr>
                <w:rFonts w:ascii="Arial" w:hAnsi="Arial" w:cs="Arial"/>
              </w:rPr>
            </w:pPr>
          </w:p>
          <w:p w:rsidR="00091890" w:rsidRPr="00E214E0" w:rsidRDefault="00091890" w:rsidP="00091890">
            <w:pPr>
              <w:pStyle w:val="ListParagraph"/>
              <w:numPr>
                <w:ilvl w:val="0"/>
                <w:numId w:val="1"/>
              </w:numPr>
              <w:rPr>
                <w:rFonts w:ascii="Arial" w:hAnsi="Arial" w:cs="Arial"/>
                <w:b/>
                <w:u w:val="single"/>
              </w:rPr>
            </w:pPr>
            <w:r w:rsidRPr="001B6A97">
              <w:rPr>
                <w:rFonts w:ascii="Arial" w:hAnsi="Arial" w:cs="Arial"/>
                <w:b/>
                <w:u w:val="single"/>
              </w:rPr>
              <w:t>Decisions</w:t>
            </w:r>
          </w:p>
          <w:p w:rsidR="00091890" w:rsidRPr="001B6A97" w:rsidRDefault="00091890" w:rsidP="00925361">
            <w:pPr>
              <w:pStyle w:val="BodyText"/>
              <w:tabs>
                <w:tab w:val="left" w:pos="1793"/>
                <w:tab w:val="left" w:pos="2155"/>
              </w:tabs>
              <w:ind w:left="2160" w:hanging="2160"/>
              <w:rPr>
                <w:rFonts w:ascii="Arial" w:hAnsi="Arial" w:cs="Arial"/>
                <w:sz w:val="20"/>
                <w:szCs w:val="20"/>
              </w:rPr>
            </w:pPr>
          </w:p>
          <w:p w:rsidR="00091890" w:rsidRPr="00F03639" w:rsidRDefault="00091890" w:rsidP="00091890">
            <w:pPr>
              <w:pStyle w:val="BodyText"/>
              <w:numPr>
                <w:ilvl w:val="0"/>
                <w:numId w:val="1"/>
              </w:numPr>
              <w:tabs>
                <w:tab w:val="left" w:pos="1793"/>
                <w:tab w:val="left" w:pos="2155"/>
              </w:tabs>
              <w:rPr>
                <w:rFonts w:ascii="Arial" w:hAnsi="Arial" w:cs="Arial"/>
                <w:b/>
                <w:sz w:val="24"/>
                <w:szCs w:val="24"/>
              </w:rPr>
            </w:pPr>
            <w:r w:rsidRPr="001B6A97">
              <w:rPr>
                <w:rFonts w:ascii="Arial" w:hAnsi="Arial" w:cs="Arial"/>
                <w:b/>
                <w:sz w:val="24"/>
                <w:szCs w:val="24"/>
              </w:rPr>
              <w:lastRenderedPageBreak/>
              <w:t>Withdrawn</w:t>
            </w:r>
          </w:p>
        </w:tc>
      </w:tr>
      <w:tr w:rsidR="00091890" w:rsidRPr="00DC1808" w:rsidTr="00925361">
        <w:trPr>
          <w:trHeight w:val="340"/>
        </w:trPr>
        <w:tc>
          <w:tcPr>
            <w:tcW w:w="842" w:type="dxa"/>
          </w:tcPr>
          <w:p w:rsidR="00091890" w:rsidRPr="00F03639" w:rsidRDefault="00091890" w:rsidP="00925361">
            <w:pPr>
              <w:rPr>
                <w:rFonts w:ascii="Arial" w:hAnsi="Arial" w:cs="Arial"/>
                <w:vertAlign w:val="subscript"/>
              </w:rPr>
            </w:pPr>
            <w:r>
              <w:rPr>
                <w:rFonts w:ascii="Arial" w:hAnsi="Arial" w:cs="Arial"/>
              </w:rPr>
              <w:lastRenderedPageBreak/>
              <w:t>7</w:t>
            </w:r>
          </w:p>
        </w:tc>
        <w:tc>
          <w:tcPr>
            <w:tcW w:w="8792" w:type="dxa"/>
          </w:tcPr>
          <w:p w:rsidR="00091890" w:rsidRPr="00BB693C" w:rsidRDefault="00091890" w:rsidP="00925361">
            <w:pPr>
              <w:rPr>
                <w:rFonts w:ascii="Arial" w:hAnsi="Arial" w:cs="Arial"/>
              </w:rPr>
            </w:pPr>
            <w:r w:rsidRPr="00F03639">
              <w:rPr>
                <w:rFonts w:ascii="Arial" w:hAnsi="Arial" w:cs="Arial"/>
                <w:b/>
              </w:rPr>
              <w:t>Finance Report – Appendix 1</w:t>
            </w:r>
            <w:r>
              <w:rPr>
                <w:rFonts w:ascii="Arial" w:hAnsi="Arial" w:cs="Arial"/>
                <w:b/>
              </w:rPr>
              <w:t xml:space="preserve"> </w:t>
            </w:r>
            <w:r>
              <w:rPr>
                <w:rFonts w:ascii="Arial" w:hAnsi="Arial" w:cs="Arial"/>
              </w:rPr>
              <w:t>It was</w:t>
            </w:r>
            <w:r w:rsidRPr="00BB693C">
              <w:rPr>
                <w:rFonts w:ascii="Arial" w:hAnsi="Arial" w:cs="Arial"/>
                <w:b/>
              </w:rPr>
              <w:t xml:space="preserve"> resolved</w:t>
            </w:r>
            <w:r>
              <w:rPr>
                <w:rFonts w:ascii="Arial" w:hAnsi="Arial" w:cs="Arial"/>
              </w:rPr>
              <w:t xml:space="preserve"> that the payments listed be approved and the income was noted.</w:t>
            </w:r>
          </w:p>
        </w:tc>
      </w:tr>
      <w:tr w:rsidR="00091890" w:rsidRPr="00DC1808" w:rsidTr="00925361">
        <w:trPr>
          <w:trHeight w:val="340"/>
        </w:trPr>
        <w:tc>
          <w:tcPr>
            <w:tcW w:w="842" w:type="dxa"/>
          </w:tcPr>
          <w:p w:rsidR="00091890" w:rsidRPr="00F03639" w:rsidRDefault="00091890" w:rsidP="00925361">
            <w:pPr>
              <w:rPr>
                <w:rFonts w:ascii="Arial" w:hAnsi="Arial" w:cs="Arial"/>
                <w:vertAlign w:val="subscript"/>
              </w:rPr>
            </w:pPr>
            <w:r>
              <w:rPr>
                <w:rFonts w:ascii="Arial" w:hAnsi="Arial" w:cs="Arial"/>
              </w:rPr>
              <w:t>8</w:t>
            </w:r>
          </w:p>
        </w:tc>
        <w:tc>
          <w:tcPr>
            <w:tcW w:w="8792" w:type="dxa"/>
          </w:tcPr>
          <w:p w:rsidR="00091890" w:rsidRDefault="00091890" w:rsidP="00925361">
            <w:pPr>
              <w:rPr>
                <w:rFonts w:ascii="Arial" w:hAnsi="Arial" w:cs="Arial"/>
              </w:rPr>
            </w:pPr>
            <w:r w:rsidRPr="008C25E2">
              <w:rPr>
                <w:rFonts w:ascii="Arial" w:hAnsi="Arial" w:cs="Arial"/>
                <w:b/>
              </w:rPr>
              <w:t xml:space="preserve">Request to access across playing field </w:t>
            </w:r>
          </w:p>
          <w:p w:rsidR="00091890" w:rsidRDefault="00091890" w:rsidP="00925361">
            <w:pPr>
              <w:rPr>
                <w:rFonts w:ascii="Arial" w:hAnsi="Arial" w:cs="Arial"/>
              </w:rPr>
            </w:pPr>
          </w:p>
          <w:p w:rsidR="00091890" w:rsidRDefault="00091890" w:rsidP="00925361">
            <w:pPr>
              <w:rPr>
                <w:rFonts w:ascii="Times New Roman" w:hAnsi="Times New Roman"/>
                <w:lang w:val="en-US"/>
              </w:rPr>
            </w:pPr>
            <w:r>
              <w:rPr>
                <w:rFonts w:ascii="Arial" w:hAnsi="Arial" w:cs="Arial"/>
              </w:rPr>
              <w:t xml:space="preserve">The request for a one off access to rear of property for the purpose of clearing brash from hedge cutting was considered. </w:t>
            </w:r>
          </w:p>
          <w:p w:rsidR="00091890" w:rsidRDefault="00091890" w:rsidP="00925361">
            <w:pPr>
              <w:rPr>
                <w:rFonts w:ascii="Times New Roman" w:hAnsi="Times New Roman"/>
                <w:lang w:val="en-US"/>
              </w:rPr>
            </w:pPr>
          </w:p>
          <w:p w:rsidR="00091890" w:rsidRPr="00A15115" w:rsidRDefault="00091890" w:rsidP="00925361">
            <w:pPr>
              <w:rPr>
                <w:rFonts w:ascii="Arial" w:hAnsi="Arial" w:cs="Arial"/>
              </w:rPr>
            </w:pPr>
            <w:r w:rsidRPr="00A15115">
              <w:rPr>
                <w:rFonts w:ascii="Arial" w:hAnsi="Arial" w:cs="Arial"/>
                <w:lang w:val="en-US"/>
              </w:rPr>
              <w:t xml:space="preserve">It was </w:t>
            </w:r>
            <w:r w:rsidRPr="00A15115">
              <w:rPr>
                <w:rFonts w:ascii="Arial" w:hAnsi="Arial" w:cs="Arial"/>
                <w:b/>
                <w:lang w:val="en-US"/>
              </w:rPr>
              <w:t xml:space="preserve">resolved </w:t>
            </w:r>
            <w:r w:rsidRPr="00A15115">
              <w:rPr>
                <w:rFonts w:ascii="Arial" w:hAnsi="Arial" w:cs="Arial"/>
                <w:lang w:val="en-US"/>
              </w:rPr>
              <w:t xml:space="preserve">that access be permitted on the basis that any damage to surface be repaired. </w:t>
            </w:r>
          </w:p>
        </w:tc>
      </w:tr>
      <w:tr w:rsidR="00091890" w:rsidRPr="00DC1808" w:rsidTr="00925361">
        <w:trPr>
          <w:trHeight w:val="340"/>
        </w:trPr>
        <w:tc>
          <w:tcPr>
            <w:tcW w:w="842" w:type="dxa"/>
          </w:tcPr>
          <w:p w:rsidR="00091890" w:rsidRPr="00F03639" w:rsidRDefault="00091890" w:rsidP="00925361">
            <w:pPr>
              <w:rPr>
                <w:rFonts w:ascii="Arial" w:hAnsi="Arial" w:cs="Arial"/>
                <w:vertAlign w:val="subscript"/>
              </w:rPr>
            </w:pPr>
            <w:r>
              <w:rPr>
                <w:rFonts w:ascii="Arial" w:hAnsi="Arial" w:cs="Arial"/>
              </w:rPr>
              <w:t>9</w:t>
            </w:r>
          </w:p>
        </w:tc>
        <w:tc>
          <w:tcPr>
            <w:tcW w:w="8792" w:type="dxa"/>
          </w:tcPr>
          <w:p w:rsidR="00091890" w:rsidRDefault="00091890" w:rsidP="00925361">
            <w:pPr>
              <w:rPr>
                <w:rFonts w:ascii="Arial" w:hAnsi="Arial" w:cs="Arial"/>
                <w:b/>
              </w:rPr>
            </w:pPr>
            <w:r w:rsidRPr="008C25E2">
              <w:rPr>
                <w:rFonts w:ascii="Arial" w:hAnsi="Arial" w:cs="Arial"/>
                <w:b/>
              </w:rPr>
              <w:t>Overgrown Hedges Appendix 2</w:t>
            </w:r>
          </w:p>
          <w:p w:rsidR="00091890" w:rsidRDefault="00091890" w:rsidP="00925361">
            <w:pPr>
              <w:rPr>
                <w:rFonts w:ascii="Arial" w:hAnsi="Arial" w:cs="Arial"/>
                <w:b/>
              </w:rPr>
            </w:pPr>
          </w:p>
          <w:p w:rsidR="00091890" w:rsidRPr="000D2863" w:rsidRDefault="00091890" w:rsidP="00925361">
            <w:pPr>
              <w:rPr>
                <w:rFonts w:ascii="Arial" w:hAnsi="Arial" w:cs="Arial"/>
              </w:rPr>
            </w:pPr>
            <w:r>
              <w:rPr>
                <w:rFonts w:ascii="Arial" w:hAnsi="Arial" w:cs="Arial"/>
              </w:rPr>
              <w:t xml:space="preserve">It was </w:t>
            </w:r>
            <w:r w:rsidRPr="000D2863">
              <w:rPr>
                <w:rFonts w:ascii="Arial" w:hAnsi="Arial" w:cs="Arial"/>
                <w:b/>
              </w:rPr>
              <w:t xml:space="preserve">resolved </w:t>
            </w:r>
            <w:r>
              <w:rPr>
                <w:rFonts w:ascii="Arial" w:hAnsi="Arial" w:cs="Arial"/>
              </w:rPr>
              <w:t xml:space="preserve">that initially a letter will be written to residents asking that they address the problem.  </w:t>
            </w:r>
          </w:p>
        </w:tc>
      </w:tr>
      <w:tr w:rsidR="00091890" w:rsidRPr="00DC1808" w:rsidTr="00925361">
        <w:trPr>
          <w:trHeight w:val="315"/>
        </w:trPr>
        <w:tc>
          <w:tcPr>
            <w:tcW w:w="9634" w:type="dxa"/>
            <w:gridSpan w:val="2"/>
          </w:tcPr>
          <w:p w:rsidR="00091890" w:rsidRDefault="00091890" w:rsidP="00925361">
            <w:pPr>
              <w:rPr>
                <w:rFonts w:ascii="Arial" w:hAnsi="Arial" w:cs="Arial"/>
              </w:rPr>
            </w:pPr>
            <w:r>
              <w:rPr>
                <w:rFonts w:ascii="Arial" w:hAnsi="Arial" w:cs="Arial"/>
              </w:rPr>
              <w:t>Dates of Future Meetings (meetings commence at 7.30 and are held in the Lounge at Ettington Community Centre unless otherwise stated).</w:t>
            </w:r>
          </w:p>
          <w:p w:rsidR="00091890" w:rsidRDefault="00091890" w:rsidP="00925361">
            <w:pPr>
              <w:rPr>
                <w:rFonts w:ascii="Arial" w:hAnsi="Arial" w:cs="Arial"/>
              </w:rPr>
            </w:pPr>
          </w:p>
          <w:p w:rsidR="00091890" w:rsidRDefault="00091890" w:rsidP="00925361">
            <w:pPr>
              <w:rPr>
                <w:rFonts w:ascii="Arial" w:hAnsi="Arial" w:cs="Arial"/>
              </w:rPr>
            </w:pPr>
            <w:r>
              <w:rPr>
                <w:rFonts w:ascii="Arial" w:hAnsi="Arial" w:cs="Arial"/>
              </w:rPr>
              <w:t>6 July 2016 Extraordinary Meeting</w:t>
            </w:r>
          </w:p>
          <w:p w:rsidR="00091890" w:rsidRDefault="00091890" w:rsidP="00925361">
            <w:pPr>
              <w:rPr>
                <w:rFonts w:ascii="Arial" w:hAnsi="Arial" w:cs="Arial"/>
              </w:rPr>
            </w:pPr>
            <w:r>
              <w:rPr>
                <w:rFonts w:ascii="Arial" w:hAnsi="Arial" w:cs="Arial"/>
              </w:rPr>
              <w:t>13 July 2016 postponed to 27 July 2016 at 8.00 in Main Hall</w:t>
            </w:r>
          </w:p>
          <w:p w:rsidR="00091890" w:rsidRDefault="00091890" w:rsidP="00925361">
            <w:pPr>
              <w:rPr>
                <w:rFonts w:ascii="Arial" w:hAnsi="Arial" w:cs="Arial"/>
              </w:rPr>
            </w:pPr>
            <w:r>
              <w:rPr>
                <w:rFonts w:ascii="Arial" w:hAnsi="Arial" w:cs="Arial"/>
              </w:rPr>
              <w:t>No meeting scheduled for  August</w:t>
            </w:r>
          </w:p>
          <w:p w:rsidR="00091890" w:rsidRDefault="00091890" w:rsidP="00925361">
            <w:pPr>
              <w:rPr>
                <w:rFonts w:ascii="Arial" w:hAnsi="Arial" w:cs="Arial"/>
              </w:rPr>
            </w:pPr>
            <w:r>
              <w:rPr>
                <w:rFonts w:ascii="Arial" w:hAnsi="Arial" w:cs="Arial"/>
              </w:rPr>
              <w:t>14 September 2016</w:t>
            </w:r>
          </w:p>
          <w:p w:rsidR="00091890" w:rsidRDefault="00091890" w:rsidP="00925361">
            <w:pPr>
              <w:rPr>
                <w:rFonts w:ascii="Arial" w:hAnsi="Arial" w:cs="Arial"/>
              </w:rPr>
            </w:pPr>
            <w:r>
              <w:rPr>
                <w:rFonts w:ascii="Arial" w:hAnsi="Arial" w:cs="Arial"/>
              </w:rPr>
              <w:t>12 October 2016</w:t>
            </w:r>
          </w:p>
          <w:p w:rsidR="00091890" w:rsidRDefault="00091890" w:rsidP="00925361">
            <w:pPr>
              <w:rPr>
                <w:rFonts w:ascii="Arial" w:hAnsi="Arial" w:cs="Arial"/>
              </w:rPr>
            </w:pPr>
            <w:r>
              <w:rPr>
                <w:rFonts w:ascii="Arial" w:hAnsi="Arial" w:cs="Arial"/>
              </w:rPr>
              <w:t>9 November 2016</w:t>
            </w:r>
          </w:p>
          <w:p w:rsidR="00091890" w:rsidRDefault="00091890" w:rsidP="00925361">
            <w:pPr>
              <w:rPr>
                <w:rFonts w:ascii="Arial" w:hAnsi="Arial" w:cs="Arial"/>
              </w:rPr>
            </w:pPr>
            <w:r>
              <w:rPr>
                <w:rFonts w:ascii="Arial" w:hAnsi="Arial" w:cs="Arial"/>
              </w:rPr>
              <w:t>14 December 2016</w:t>
            </w:r>
          </w:p>
        </w:tc>
      </w:tr>
    </w:tbl>
    <w:p w:rsidR="00091890" w:rsidRPr="00DC1808" w:rsidRDefault="00091890" w:rsidP="00091890"/>
    <w:p w:rsidR="00A339B0" w:rsidRDefault="00091890">
      <w:bookmarkStart w:id="0" w:name="_GoBack"/>
      <w:bookmarkEnd w:id="0"/>
    </w:p>
    <w:sectPr w:rsidR="00A339B0" w:rsidSect="00EC612A">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091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15" w:rsidRPr="00A15115" w:rsidRDefault="00091890">
    <w:pPr>
      <w:pStyle w:val="Footer"/>
      <w:rPr>
        <w:b/>
      </w:rPr>
    </w:pPr>
    <w:r>
      <w:t xml:space="preserve">Signed as a true record……………………………………………………………………. </w:t>
    </w:r>
    <w:r>
      <w:rPr>
        <w:b/>
      </w:rPr>
      <w:t>Cllr D Hughes 6 July 2016</w:t>
    </w:r>
  </w:p>
  <w:p w:rsidR="00BE30B2" w:rsidRDefault="00091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09189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091890">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855970" cy="3513455"/>
              <wp:effectExtent l="0" t="1143000" r="0" b="5727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1890" w:rsidRDefault="00091890" w:rsidP="00091890">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61.1pt;height:276.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vXhwIAAP0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" o:allowincell="f" filled="f" stroked="f">
              <v:stroke joinstyle="round"/>
              <o:lock v:ext="edit" shapetype="t"/>
              <v:textbox style="mso-fit-shape-to-text:t">
                <w:txbxContent>
                  <w:p w:rsidR="00091890" w:rsidRDefault="00091890" w:rsidP="00091890">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786DE932" wp14:editId="2B980E50">
              <wp:simplePos x="0" y="0"/>
              <wp:positionH relativeFrom="margin">
                <wp:align>center</wp:align>
              </wp:positionH>
              <wp:positionV relativeFrom="margin">
                <wp:align>center</wp:align>
              </wp:positionV>
              <wp:extent cx="5855970" cy="3513455"/>
              <wp:effectExtent l="0" t="1143000" r="0" b="57277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31BE" w:rsidRDefault="00091890" w:rsidP="001431BE">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6DE932" id="WordArt 2" o:spid="_x0000_s1027" type="#_x0000_t202" style="position:absolute;margin-left:0;margin-top:0;width:461.1pt;height:276.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47iAIAAAM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" o:allowincell="f" filled="f" stroked="f">
              <v:stroke joinstyle="round"/>
              <o:lock v:ext="edit" shapetype="t"/>
              <v:textbox style="mso-fit-shape-to-text:t">
                <w:txbxContent>
                  <w:p w:rsidR="001431BE" w:rsidRDefault="00091890" w:rsidP="001431BE">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091890">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855970" cy="3513455"/>
              <wp:effectExtent l="0" t="1143000" r="0" b="5727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1890" w:rsidRDefault="00091890" w:rsidP="00091890">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0;width:461.1pt;height:276.6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" o:allowincell="f" filled="f" stroked="f">
              <v:stroke joinstyle="round"/>
              <o:lock v:ext="edit" shapetype="t"/>
              <v:textbox style="mso-fit-shape-to-text:t">
                <w:txbxContent>
                  <w:p w:rsidR="00091890" w:rsidRDefault="00091890" w:rsidP="00091890">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0369E351" wp14:editId="10423C26">
              <wp:simplePos x="0" y="0"/>
              <wp:positionH relativeFrom="margin">
                <wp:align>center</wp:align>
              </wp:positionH>
              <wp:positionV relativeFrom="margin">
                <wp:align>center</wp:align>
              </wp:positionV>
              <wp:extent cx="5855970" cy="3513455"/>
              <wp:effectExtent l="0" t="1143000" r="0" b="57277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31BE" w:rsidRDefault="00091890" w:rsidP="001431BE">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69E351" id="WordArt 3" o:spid="_x0000_s1029" type="#_x0000_t202" style="position:absolute;margin-left:0;margin-top:0;width:461.1pt;height:276.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rShw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" o:allowincell="f" filled="f" stroked="f">
              <v:stroke joinstyle="round"/>
              <o:lock v:ext="edit" shapetype="t"/>
              <v:textbox style="mso-fit-shape-to-text:t">
                <w:txbxContent>
                  <w:p w:rsidR="001431BE" w:rsidRDefault="00091890" w:rsidP="001431BE">
                    <w:pPr>
                      <w:pStyle w:val="NormalWeb"/>
                      <w:spacing w:before="0" w:beforeAutospacing="0" w:after="0" w:afterAutospacing="0"/>
                      <w:jc w:val="center"/>
                    </w:pPr>
                    <w:proofErr w:type="gramStart"/>
                    <w:r>
                      <w:rPr>
                        <w:rFonts w:ascii="Comic Sans MS" w:hAnsi="Comic Sans MS"/>
                        <w:color w:val="C0C0C0"/>
                        <w:sz w:val="2"/>
                        <w:szCs w:val="2"/>
                        <w14:textFill>
                          <w14:solidFill>
                            <w14:srgbClr w14:val="C0C0C0">
                              <w14:alpha w14:val="50000"/>
                            </w14:srgbClr>
                          </w14:solidFill>
                        </w14:textFill>
                      </w:rPr>
                      <w:t>draft</w:t>
                    </w:r>
                    <w:proofErr w:type="gramEnd"/>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091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90"/>
    <w:rsid w:val="00091890"/>
    <w:rsid w:val="00460B00"/>
    <w:rsid w:val="00C8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8AD84-3C89-482B-A97E-32D7EE5A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90"/>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91890"/>
    <w:pPr>
      <w:ind w:left="720"/>
      <w:contextualSpacing/>
    </w:pPr>
  </w:style>
  <w:style w:type="paragraph" w:styleId="BodyText">
    <w:name w:val="Body Text"/>
    <w:basedOn w:val="Normal"/>
    <w:link w:val="BodyTextChar"/>
    <w:uiPriority w:val="99"/>
    <w:unhideWhenUsed/>
    <w:rsid w:val="00091890"/>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091890"/>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091890"/>
    <w:pPr>
      <w:tabs>
        <w:tab w:val="center" w:pos="4513"/>
        <w:tab w:val="right" w:pos="9026"/>
      </w:tabs>
    </w:pPr>
  </w:style>
  <w:style w:type="character" w:customStyle="1" w:styleId="HeaderChar">
    <w:name w:val="Header Char"/>
    <w:basedOn w:val="DefaultParagraphFont"/>
    <w:link w:val="Header"/>
    <w:uiPriority w:val="99"/>
    <w:semiHidden/>
    <w:rsid w:val="00091890"/>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091890"/>
    <w:pPr>
      <w:tabs>
        <w:tab w:val="center" w:pos="4513"/>
        <w:tab w:val="right" w:pos="9026"/>
      </w:tabs>
    </w:pPr>
  </w:style>
  <w:style w:type="character" w:customStyle="1" w:styleId="FooterChar">
    <w:name w:val="Footer Char"/>
    <w:basedOn w:val="DefaultParagraphFont"/>
    <w:link w:val="Footer"/>
    <w:uiPriority w:val="99"/>
    <w:rsid w:val="00091890"/>
    <w:rPr>
      <w:rFonts w:ascii="Comic Sans MS" w:eastAsia="Times New Roman" w:hAnsi="Comic Sans MS" w:cs="Times New Roman"/>
      <w:sz w:val="24"/>
      <w:szCs w:val="24"/>
      <w:lang w:eastAsia="en-GB"/>
    </w:rPr>
  </w:style>
  <w:style w:type="paragraph" w:styleId="NormalWeb">
    <w:name w:val="Normal (Web)"/>
    <w:basedOn w:val="Normal"/>
    <w:uiPriority w:val="99"/>
    <w:semiHidden/>
    <w:unhideWhenUsed/>
    <w:rsid w:val="0009189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1</cp:revision>
  <dcterms:created xsi:type="dcterms:W3CDTF">2016-07-07T07:51:00Z</dcterms:created>
  <dcterms:modified xsi:type="dcterms:W3CDTF">2016-07-07T07:52:00Z</dcterms:modified>
</cp:coreProperties>
</file>