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993CAE">
        <w:rPr>
          <w:rFonts w:ascii="Arial" w:hAnsi="Arial" w:cs="Arial"/>
          <w:lang w:val="en-US"/>
        </w:rPr>
        <w:t>14 February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5E3802">
              <w:rPr>
                <w:rFonts w:ascii="Arial" w:hAnsi="Arial" w:cs="Arial"/>
              </w:rPr>
              <w:t xml:space="preserve"> 17 – Appendix 6</w:t>
            </w:r>
          </w:p>
        </w:tc>
        <w:tc>
          <w:tcPr>
            <w:tcW w:w="6469" w:type="dxa"/>
          </w:tcPr>
          <w:p w:rsidR="00A807EB" w:rsidRPr="009F4A23" w:rsidRDefault="00993CAE" w:rsidP="00172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Banking Account</w:t>
            </w:r>
          </w:p>
        </w:tc>
      </w:tr>
    </w:tbl>
    <w:p w:rsidR="00990CA0" w:rsidRPr="0034420F" w:rsidRDefault="00990CA0" w:rsidP="00355746">
      <w:pPr>
        <w:rPr>
          <w:rFonts w:ascii="Arial" w:hAnsi="Arial" w:cs="Arial"/>
          <w:color w:val="FF0000"/>
        </w:rPr>
      </w:pPr>
    </w:p>
    <w:p w:rsidR="00F37555" w:rsidRPr="004E3FEA" w:rsidRDefault="004E3FEA" w:rsidP="004E3FE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E3FEA">
        <w:rPr>
          <w:rFonts w:ascii="Arial" w:hAnsi="Arial" w:cs="Arial"/>
          <w:b/>
        </w:rPr>
        <w:t>Introduction</w:t>
      </w:r>
    </w:p>
    <w:p w:rsidR="004E3FEA" w:rsidRDefault="004E3FEA" w:rsidP="004E3FEA">
      <w:pPr>
        <w:rPr>
          <w:rFonts w:ascii="Arial" w:hAnsi="Arial" w:cs="Arial"/>
        </w:rPr>
      </w:pPr>
    </w:p>
    <w:p w:rsidR="004E3FEA" w:rsidRDefault="004E3FEA" w:rsidP="004E3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currently banks with HSBC (having a current and deposit account) using cheque book banking only. No fees are paid on either account and the APR on the deposit account is 0.04%.  The system of Electronic Banking provided </w:t>
      </w:r>
      <w:r w:rsidR="005E3802">
        <w:rPr>
          <w:rFonts w:ascii="Arial" w:hAnsi="Arial" w:cs="Arial"/>
        </w:rPr>
        <w:t xml:space="preserve">by HSBC </w:t>
      </w:r>
      <w:r>
        <w:rPr>
          <w:rFonts w:ascii="Arial" w:hAnsi="Arial" w:cs="Arial"/>
        </w:rPr>
        <w:t xml:space="preserve">does not meet the requirements of Governance and Accountability for Smaller Authorities in England.  </w:t>
      </w:r>
      <w:r w:rsidR="005E3802">
        <w:rPr>
          <w:rFonts w:ascii="Arial" w:hAnsi="Arial" w:cs="Arial"/>
        </w:rPr>
        <w:t xml:space="preserve">The Council also holds an account with </w:t>
      </w:r>
      <w:proofErr w:type="gramStart"/>
      <w:r w:rsidR="005E3802">
        <w:rPr>
          <w:rFonts w:ascii="Arial" w:hAnsi="Arial" w:cs="Arial"/>
        </w:rPr>
        <w:t>NS&amp;I</w:t>
      </w:r>
      <w:proofErr w:type="gramEnd"/>
      <w:r w:rsidR="005E3802">
        <w:rPr>
          <w:rFonts w:ascii="Arial" w:hAnsi="Arial" w:cs="Arial"/>
        </w:rPr>
        <w:t>.</w:t>
      </w:r>
    </w:p>
    <w:p w:rsidR="004E3FEA" w:rsidRDefault="004E3FEA" w:rsidP="004E3FEA">
      <w:pPr>
        <w:rPr>
          <w:rFonts w:ascii="Arial" w:hAnsi="Arial" w:cs="Arial"/>
        </w:rPr>
      </w:pPr>
    </w:p>
    <w:p w:rsidR="004E3FEA" w:rsidRPr="004E3FEA" w:rsidRDefault="004E3FEA" w:rsidP="004E3FE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E3FEA">
        <w:rPr>
          <w:rFonts w:ascii="Arial" w:hAnsi="Arial" w:cs="Arial"/>
          <w:b/>
        </w:rPr>
        <w:t>Advantages</w:t>
      </w:r>
      <w:r>
        <w:rPr>
          <w:rFonts w:ascii="Arial" w:hAnsi="Arial" w:cs="Arial"/>
          <w:b/>
        </w:rPr>
        <w:t>/Disadvantages</w:t>
      </w:r>
      <w:r w:rsidRPr="004E3FEA">
        <w:rPr>
          <w:rFonts w:ascii="Arial" w:hAnsi="Arial" w:cs="Arial"/>
          <w:b/>
        </w:rPr>
        <w:t xml:space="preserve"> of Electronic Banking</w:t>
      </w:r>
    </w:p>
    <w:p w:rsidR="004E3FEA" w:rsidRDefault="004E3FEA" w:rsidP="004E3FEA">
      <w:pPr>
        <w:rPr>
          <w:rFonts w:ascii="Arial" w:hAnsi="Arial" w:cs="Arial"/>
          <w:b/>
        </w:rPr>
      </w:pPr>
    </w:p>
    <w:p w:rsidR="004E3FEA" w:rsidRPr="004E3FEA" w:rsidRDefault="000B490B" w:rsidP="004E3FEA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4E3FEA">
        <w:rPr>
          <w:rFonts w:ascii="Arial" w:hAnsi="Arial" w:cs="Arial"/>
        </w:rPr>
        <w:t>There are a number of advantages to on-line banking:</w:t>
      </w:r>
    </w:p>
    <w:p w:rsidR="007336C5" w:rsidRDefault="007336C5" w:rsidP="00A87442">
      <w:pPr>
        <w:rPr>
          <w:rFonts w:ascii="Arial" w:hAnsi="Arial" w:cs="Arial"/>
        </w:rPr>
      </w:pPr>
    </w:p>
    <w:p w:rsidR="004E3FEA" w:rsidRDefault="004E3FEA" w:rsidP="004E3FE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Save on postage;</w:t>
      </w:r>
    </w:p>
    <w:p w:rsidR="004E3FEA" w:rsidRDefault="004E3FEA" w:rsidP="004E3FE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Save on Clerk’s time;</w:t>
      </w:r>
    </w:p>
    <w:p w:rsidR="004E3FEA" w:rsidRDefault="004E3FEA" w:rsidP="004E3FE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Prompt tra</w:t>
      </w:r>
      <w:r w:rsidR="005E3802">
        <w:rPr>
          <w:rFonts w:ascii="Arial" w:hAnsi="Arial" w:cs="Arial"/>
        </w:rPr>
        <w:t xml:space="preserve">nsfer of funds between </w:t>
      </w:r>
      <w:r>
        <w:rPr>
          <w:rFonts w:ascii="Arial" w:hAnsi="Arial" w:cs="Arial"/>
        </w:rPr>
        <w:t>current an</w:t>
      </w:r>
      <w:r w:rsidR="005E3802">
        <w:rPr>
          <w:rFonts w:ascii="Arial" w:hAnsi="Arial" w:cs="Arial"/>
        </w:rPr>
        <w:t xml:space="preserve">d deposit account thus maximising </w:t>
      </w:r>
      <w:r>
        <w:rPr>
          <w:rFonts w:ascii="Arial" w:hAnsi="Arial" w:cs="Arial"/>
        </w:rPr>
        <w:t>interest;</w:t>
      </w:r>
    </w:p>
    <w:p w:rsidR="004E3FEA" w:rsidRDefault="004E3FEA" w:rsidP="004E3FEA">
      <w:pPr>
        <w:rPr>
          <w:rFonts w:ascii="Arial" w:hAnsi="Arial" w:cs="Arial"/>
        </w:rPr>
      </w:pPr>
    </w:p>
    <w:p w:rsidR="004E3FEA" w:rsidRPr="005E3802" w:rsidRDefault="004E3FEA" w:rsidP="005E38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E3802">
        <w:rPr>
          <w:rFonts w:ascii="Arial" w:hAnsi="Arial" w:cs="Arial"/>
        </w:rPr>
        <w:t>Disadvantages include</w:t>
      </w:r>
      <w:r w:rsidR="000B490B" w:rsidRPr="005E3802">
        <w:rPr>
          <w:rFonts w:ascii="Arial" w:hAnsi="Arial" w:cs="Arial"/>
        </w:rPr>
        <w:t>:</w:t>
      </w:r>
    </w:p>
    <w:p w:rsidR="005E3802" w:rsidRDefault="005E3802" w:rsidP="005E3802">
      <w:pPr>
        <w:rPr>
          <w:rFonts w:ascii="Arial" w:hAnsi="Arial" w:cs="Arial"/>
        </w:rPr>
      </w:pPr>
    </w:p>
    <w:p w:rsidR="000B490B" w:rsidRPr="005E3802" w:rsidRDefault="005E3802" w:rsidP="005E380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E3802">
        <w:rPr>
          <w:rFonts w:ascii="Arial" w:hAnsi="Arial" w:cs="Arial"/>
        </w:rPr>
        <w:t xml:space="preserve">Meeting </w:t>
      </w:r>
      <w:r w:rsidR="000B490B" w:rsidRPr="005E3802">
        <w:rPr>
          <w:rFonts w:ascii="Arial" w:hAnsi="Arial" w:cs="Arial"/>
        </w:rPr>
        <w:t>requirement of Governance and Accountability for Smaller Authorities in England;</w:t>
      </w:r>
    </w:p>
    <w:p w:rsidR="000B490B" w:rsidRDefault="000B490B" w:rsidP="000B490B">
      <w:pPr>
        <w:rPr>
          <w:rFonts w:ascii="Arial" w:hAnsi="Arial" w:cs="Arial"/>
        </w:rPr>
      </w:pPr>
    </w:p>
    <w:p w:rsidR="000B490B" w:rsidRPr="000B490B" w:rsidRDefault="000B490B" w:rsidP="005E3802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0B490B">
        <w:rPr>
          <w:rFonts w:ascii="Arial" w:hAnsi="Arial" w:cs="Arial"/>
          <w:b/>
        </w:rPr>
        <w:t>Unity Trust Bank</w:t>
      </w:r>
    </w:p>
    <w:p w:rsidR="000B490B" w:rsidRDefault="000B490B" w:rsidP="000B490B">
      <w:pPr>
        <w:rPr>
          <w:rFonts w:ascii="Arial" w:hAnsi="Arial" w:cs="Arial"/>
          <w:b/>
        </w:rPr>
      </w:pPr>
    </w:p>
    <w:p w:rsidR="003576E2" w:rsidRDefault="000B490B" w:rsidP="005E38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490B">
        <w:rPr>
          <w:rFonts w:ascii="Arial" w:hAnsi="Arial" w:cs="Arial"/>
        </w:rPr>
        <w:t xml:space="preserve">Unity Trust Bank have a full UK Banking Licence regulated by the FSA, subscribe to the Business Banking Code and customers are covered by the Financial </w:t>
      </w:r>
      <w:r w:rsidR="005E3802">
        <w:rPr>
          <w:rFonts w:ascii="Arial" w:hAnsi="Arial" w:cs="Arial"/>
        </w:rPr>
        <w:t xml:space="preserve">Service Compensation Scheme.  The bank is </w:t>
      </w:r>
      <w:r w:rsidRPr="000B490B">
        <w:rPr>
          <w:rFonts w:ascii="Arial" w:hAnsi="Arial" w:cs="Arial"/>
        </w:rPr>
        <w:t>set up to provide banking to the ‘social economy sector’ (charities and public bodies).</w:t>
      </w:r>
      <w:r>
        <w:rPr>
          <w:rFonts w:ascii="Arial" w:hAnsi="Arial" w:cs="Arial"/>
        </w:rPr>
        <w:t xml:space="preserve">   </w:t>
      </w:r>
    </w:p>
    <w:p w:rsidR="000B490B" w:rsidRDefault="000B490B" w:rsidP="005E38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Their electronic banking system meets the requirements of Governance and Accountability for</w:t>
      </w:r>
      <w:r w:rsidR="003576E2">
        <w:rPr>
          <w:rFonts w:ascii="Arial" w:hAnsi="Arial" w:cs="Arial"/>
        </w:rPr>
        <w:t xml:space="preserve"> Smaller Authorities in England by  triple authorisation (one user submits transaction and two users authorise via ‘pending transactions’ screen)</w:t>
      </w:r>
    </w:p>
    <w:p w:rsidR="003576E2" w:rsidRDefault="003576E2" w:rsidP="005E38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Paying in is at certain high street banks.</w:t>
      </w:r>
    </w:p>
    <w:p w:rsidR="003576E2" w:rsidRDefault="003576E2" w:rsidP="005E38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Cheque book can still be used if required.</w:t>
      </w:r>
    </w:p>
    <w:p w:rsidR="003576E2" w:rsidRDefault="003576E2" w:rsidP="005E38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Monthly fee for Current Account is £6.00</w:t>
      </w:r>
    </w:p>
    <w:p w:rsidR="003576E2" w:rsidRDefault="003576E2" w:rsidP="005E38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Interest rate for Deposit Account is AER 0.200%</w:t>
      </w:r>
    </w:p>
    <w:p w:rsidR="003576E2" w:rsidRDefault="003576E2" w:rsidP="005E38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number of </w:t>
      </w:r>
      <w:proofErr w:type="gramStart"/>
      <w:r>
        <w:rPr>
          <w:rFonts w:ascii="Arial" w:hAnsi="Arial" w:cs="Arial"/>
        </w:rPr>
        <w:t>other  Parish</w:t>
      </w:r>
      <w:proofErr w:type="gramEnd"/>
      <w:r>
        <w:rPr>
          <w:rFonts w:ascii="Arial" w:hAnsi="Arial" w:cs="Arial"/>
        </w:rPr>
        <w:t xml:space="preserve"> Councils use Unity Trust Bank including </w:t>
      </w:r>
      <w:proofErr w:type="spellStart"/>
      <w:r>
        <w:rPr>
          <w:rFonts w:ascii="Arial" w:hAnsi="Arial" w:cs="Arial"/>
        </w:rPr>
        <w:t>Alderminster</w:t>
      </w:r>
      <w:proofErr w:type="spellEnd"/>
      <w:r>
        <w:rPr>
          <w:rFonts w:ascii="Arial" w:hAnsi="Arial" w:cs="Arial"/>
        </w:rPr>
        <w:t>, Castle Bromwich and the Warwickshir</w:t>
      </w:r>
      <w:r w:rsidR="005E3802">
        <w:rPr>
          <w:rFonts w:ascii="Arial" w:hAnsi="Arial" w:cs="Arial"/>
        </w:rPr>
        <w:t>e Association of Local Councils and find the bank and its systems to be satisfactory.</w:t>
      </w:r>
    </w:p>
    <w:p w:rsidR="003576E2" w:rsidRDefault="003576E2" w:rsidP="005E380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see </w:t>
      </w:r>
      <w:hyperlink r:id="rId7" w:history="1">
        <w:r w:rsidR="006A449D" w:rsidRPr="00E173BF">
          <w:rPr>
            <w:rStyle w:val="Hyperlink"/>
            <w:rFonts w:ascii="Arial" w:hAnsi="Arial" w:cs="Arial"/>
          </w:rPr>
          <w:t>https://www.unity.co.uk</w:t>
        </w:r>
      </w:hyperlink>
    </w:p>
    <w:p w:rsidR="006A449D" w:rsidRPr="006A449D" w:rsidRDefault="006A449D" w:rsidP="006A449D">
      <w:pPr>
        <w:ind w:left="360"/>
        <w:rPr>
          <w:rFonts w:ascii="Arial" w:hAnsi="Arial" w:cs="Arial"/>
        </w:rPr>
      </w:pPr>
    </w:p>
    <w:p w:rsidR="006A449D" w:rsidRPr="006A449D" w:rsidRDefault="006A449D" w:rsidP="005E3802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6A449D">
        <w:rPr>
          <w:rFonts w:ascii="Arial" w:hAnsi="Arial" w:cs="Arial"/>
          <w:b/>
        </w:rPr>
        <w:t>Proposal</w:t>
      </w:r>
    </w:p>
    <w:p w:rsidR="006A449D" w:rsidRDefault="006A449D" w:rsidP="006A449D">
      <w:pPr>
        <w:rPr>
          <w:rFonts w:ascii="Arial" w:hAnsi="Arial" w:cs="Arial"/>
          <w:b/>
        </w:rPr>
      </w:pPr>
    </w:p>
    <w:p w:rsidR="006A449D" w:rsidRPr="006A449D" w:rsidRDefault="006A449D" w:rsidP="006A4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open both Current and Deposit Accounts with Unity Trust Bank and to close the HSBC accounts with effect from 1 April 2018.  </w:t>
      </w:r>
    </w:p>
    <w:p w:rsidR="005E3802" w:rsidRDefault="005E3802" w:rsidP="005E3802">
      <w:pPr>
        <w:rPr>
          <w:rFonts w:ascii="Arial" w:hAnsi="Arial" w:cs="Arial"/>
        </w:rPr>
      </w:pPr>
    </w:p>
    <w:p w:rsidR="005E3802" w:rsidRPr="005E3802" w:rsidRDefault="005E3802" w:rsidP="005E3802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5E3802">
        <w:rPr>
          <w:rFonts w:ascii="Arial" w:hAnsi="Arial" w:cs="Arial"/>
          <w:b/>
        </w:rPr>
        <w:lastRenderedPageBreak/>
        <w:t>Action Required</w:t>
      </w:r>
    </w:p>
    <w:p w:rsidR="005E3802" w:rsidRDefault="005E3802" w:rsidP="005E3802">
      <w:pPr>
        <w:rPr>
          <w:rFonts w:ascii="Arial" w:hAnsi="Arial" w:cs="Arial"/>
          <w:b/>
        </w:rPr>
      </w:pPr>
    </w:p>
    <w:p w:rsidR="005E3802" w:rsidRPr="005E3802" w:rsidRDefault="005E3802" w:rsidP="005E3802">
      <w:pPr>
        <w:rPr>
          <w:rFonts w:ascii="Arial" w:hAnsi="Arial" w:cs="Arial"/>
        </w:rPr>
      </w:pPr>
      <w:r>
        <w:rPr>
          <w:rFonts w:ascii="Arial" w:hAnsi="Arial" w:cs="Arial"/>
        </w:rPr>
        <w:t>To consider and debate the proposal which could include identifying queries to be researched and deferment of decision until such time as research complete.</w:t>
      </w:r>
      <w:bookmarkStart w:id="0" w:name="_GoBack"/>
      <w:bookmarkEnd w:id="0"/>
    </w:p>
    <w:p w:rsidR="003576E2" w:rsidRPr="003576E2" w:rsidRDefault="003576E2" w:rsidP="003576E2">
      <w:pPr>
        <w:pStyle w:val="ListParagraph"/>
        <w:ind w:left="1080"/>
        <w:rPr>
          <w:rFonts w:ascii="Arial" w:hAnsi="Arial" w:cs="Arial"/>
        </w:rPr>
      </w:pPr>
    </w:p>
    <w:p w:rsidR="000B490B" w:rsidRPr="003576E2" w:rsidRDefault="000B490B" w:rsidP="003576E2">
      <w:pPr>
        <w:rPr>
          <w:rFonts w:ascii="Arial" w:hAnsi="Arial" w:cs="Arial"/>
        </w:rPr>
      </w:pPr>
    </w:p>
    <w:sectPr w:rsidR="000B490B" w:rsidRPr="003576E2" w:rsidSect="00EE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CE" w:rsidRDefault="00754CCE" w:rsidP="00877F82">
      <w:r>
        <w:separator/>
      </w:r>
    </w:p>
  </w:endnote>
  <w:endnote w:type="continuationSeparator" w:id="0">
    <w:p w:rsidR="00754CCE" w:rsidRDefault="00754CCE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CE" w:rsidRDefault="00754CCE" w:rsidP="00877F82">
      <w:r>
        <w:separator/>
      </w:r>
    </w:p>
  </w:footnote>
  <w:footnote w:type="continuationSeparator" w:id="0">
    <w:p w:rsidR="00754CCE" w:rsidRDefault="00754CCE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E5184"/>
    <w:multiLevelType w:val="multilevel"/>
    <w:tmpl w:val="D742B15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40638F"/>
    <w:multiLevelType w:val="hybridMultilevel"/>
    <w:tmpl w:val="7268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0E7A"/>
    <w:multiLevelType w:val="hybridMultilevel"/>
    <w:tmpl w:val="270A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3939"/>
    <w:multiLevelType w:val="multilevel"/>
    <w:tmpl w:val="10B09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EA77AB"/>
    <w:multiLevelType w:val="hybridMultilevel"/>
    <w:tmpl w:val="7C8E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737"/>
    <w:rsid w:val="00016FA0"/>
    <w:rsid w:val="0001761A"/>
    <w:rsid w:val="000248FA"/>
    <w:rsid w:val="000258AB"/>
    <w:rsid w:val="00030A64"/>
    <w:rsid w:val="00033265"/>
    <w:rsid w:val="00036088"/>
    <w:rsid w:val="000532D3"/>
    <w:rsid w:val="00062A9B"/>
    <w:rsid w:val="00063314"/>
    <w:rsid w:val="0006347A"/>
    <w:rsid w:val="00065F95"/>
    <w:rsid w:val="00066923"/>
    <w:rsid w:val="000728CA"/>
    <w:rsid w:val="00072978"/>
    <w:rsid w:val="00072E49"/>
    <w:rsid w:val="00075252"/>
    <w:rsid w:val="00082939"/>
    <w:rsid w:val="000858E5"/>
    <w:rsid w:val="0009366E"/>
    <w:rsid w:val="00093FA7"/>
    <w:rsid w:val="00097EA8"/>
    <w:rsid w:val="000A2F9F"/>
    <w:rsid w:val="000B490B"/>
    <w:rsid w:val="000C300A"/>
    <w:rsid w:val="000C61F8"/>
    <w:rsid w:val="000C64BF"/>
    <w:rsid w:val="000D3B89"/>
    <w:rsid w:val="000E2D59"/>
    <w:rsid w:val="00111D03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D6E8B"/>
    <w:rsid w:val="001E18C1"/>
    <w:rsid w:val="001E4689"/>
    <w:rsid w:val="001E616D"/>
    <w:rsid w:val="001F064A"/>
    <w:rsid w:val="001F2348"/>
    <w:rsid w:val="001F3D46"/>
    <w:rsid w:val="00200FA5"/>
    <w:rsid w:val="002036DF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E81"/>
    <w:rsid w:val="002A4342"/>
    <w:rsid w:val="002A783A"/>
    <w:rsid w:val="002C1854"/>
    <w:rsid w:val="002C4C8C"/>
    <w:rsid w:val="002C7A30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5527C"/>
    <w:rsid w:val="00355746"/>
    <w:rsid w:val="00357333"/>
    <w:rsid w:val="003576E2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6B48"/>
    <w:rsid w:val="003D144C"/>
    <w:rsid w:val="003D3CEA"/>
    <w:rsid w:val="003E1CE5"/>
    <w:rsid w:val="003E43BD"/>
    <w:rsid w:val="003E7BC7"/>
    <w:rsid w:val="003E7E69"/>
    <w:rsid w:val="003F60E6"/>
    <w:rsid w:val="00410FB0"/>
    <w:rsid w:val="00413EBF"/>
    <w:rsid w:val="00420092"/>
    <w:rsid w:val="0042397D"/>
    <w:rsid w:val="004276CB"/>
    <w:rsid w:val="00427D8F"/>
    <w:rsid w:val="004331AB"/>
    <w:rsid w:val="004457AD"/>
    <w:rsid w:val="004477A5"/>
    <w:rsid w:val="004512B1"/>
    <w:rsid w:val="0045281B"/>
    <w:rsid w:val="00460649"/>
    <w:rsid w:val="00464F82"/>
    <w:rsid w:val="00466241"/>
    <w:rsid w:val="00476FC4"/>
    <w:rsid w:val="00480B00"/>
    <w:rsid w:val="004924EA"/>
    <w:rsid w:val="00492BC3"/>
    <w:rsid w:val="004A3186"/>
    <w:rsid w:val="004B088B"/>
    <w:rsid w:val="004C402C"/>
    <w:rsid w:val="004D089A"/>
    <w:rsid w:val="004D47D4"/>
    <w:rsid w:val="004D4DBC"/>
    <w:rsid w:val="004E2CFF"/>
    <w:rsid w:val="004E3FEA"/>
    <w:rsid w:val="004F5484"/>
    <w:rsid w:val="00510931"/>
    <w:rsid w:val="00515FCF"/>
    <w:rsid w:val="005224CD"/>
    <w:rsid w:val="005301CB"/>
    <w:rsid w:val="00530F89"/>
    <w:rsid w:val="00532A3A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3802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3FB6"/>
    <w:rsid w:val="00662E13"/>
    <w:rsid w:val="00663031"/>
    <w:rsid w:val="006871ED"/>
    <w:rsid w:val="006906A9"/>
    <w:rsid w:val="00691809"/>
    <w:rsid w:val="006A2679"/>
    <w:rsid w:val="006A449D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51925"/>
    <w:rsid w:val="00753310"/>
    <w:rsid w:val="00754CCE"/>
    <w:rsid w:val="0075646B"/>
    <w:rsid w:val="00756EDC"/>
    <w:rsid w:val="007602FD"/>
    <w:rsid w:val="00764976"/>
    <w:rsid w:val="00766547"/>
    <w:rsid w:val="0077267D"/>
    <w:rsid w:val="007865EB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5A6F"/>
    <w:rsid w:val="00826430"/>
    <w:rsid w:val="00826FEC"/>
    <w:rsid w:val="008319AC"/>
    <w:rsid w:val="00845477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AC1"/>
    <w:rsid w:val="008C0514"/>
    <w:rsid w:val="008E69F4"/>
    <w:rsid w:val="008F03F9"/>
    <w:rsid w:val="008F6A01"/>
    <w:rsid w:val="008F6C23"/>
    <w:rsid w:val="009024A3"/>
    <w:rsid w:val="00902900"/>
    <w:rsid w:val="00910C6E"/>
    <w:rsid w:val="00912ACD"/>
    <w:rsid w:val="00913015"/>
    <w:rsid w:val="009135A7"/>
    <w:rsid w:val="0093589F"/>
    <w:rsid w:val="009413C5"/>
    <w:rsid w:val="00942811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CAE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E137F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53661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27C7"/>
    <w:rsid w:val="00AF7F29"/>
    <w:rsid w:val="00B021E5"/>
    <w:rsid w:val="00B03CE5"/>
    <w:rsid w:val="00B06DA5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DFD"/>
    <w:rsid w:val="00BD5A21"/>
    <w:rsid w:val="00BE35E3"/>
    <w:rsid w:val="00BE3656"/>
    <w:rsid w:val="00BE3DF6"/>
    <w:rsid w:val="00BF1605"/>
    <w:rsid w:val="00BF1674"/>
    <w:rsid w:val="00C03844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6BCC"/>
    <w:rsid w:val="00E14949"/>
    <w:rsid w:val="00E1585F"/>
    <w:rsid w:val="00E172FC"/>
    <w:rsid w:val="00E27823"/>
    <w:rsid w:val="00E338B0"/>
    <w:rsid w:val="00E35DAC"/>
    <w:rsid w:val="00E37C25"/>
    <w:rsid w:val="00E43098"/>
    <w:rsid w:val="00E47D54"/>
    <w:rsid w:val="00E50673"/>
    <w:rsid w:val="00E5183E"/>
    <w:rsid w:val="00E66A09"/>
    <w:rsid w:val="00E739DB"/>
    <w:rsid w:val="00E84291"/>
    <w:rsid w:val="00E92387"/>
    <w:rsid w:val="00EA0254"/>
    <w:rsid w:val="00EA498D"/>
    <w:rsid w:val="00EA6556"/>
    <w:rsid w:val="00EA76B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5E77"/>
    <w:rsid w:val="00F60570"/>
    <w:rsid w:val="00F60673"/>
    <w:rsid w:val="00F70B05"/>
    <w:rsid w:val="00F73165"/>
    <w:rsid w:val="00F85F30"/>
    <w:rsid w:val="00FA3E9C"/>
    <w:rsid w:val="00FA43A6"/>
    <w:rsid w:val="00FA68CD"/>
    <w:rsid w:val="00FB2058"/>
    <w:rsid w:val="00FB2575"/>
    <w:rsid w:val="00FB442A"/>
    <w:rsid w:val="00FB48DE"/>
    <w:rsid w:val="00FB7CE1"/>
    <w:rsid w:val="00FD0E86"/>
    <w:rsid w:val="00FE0120"/>
    <w:rsid w:val="00FE12FD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ty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3</cp:revision>
  <cp:lastPrinted>2018-02-09T16:30:00Z</cp:lastPrinted>
  <dcterms:created xsi:type="dcterms:W3CDTF">2018-02-08T12:40:00Z</dcterms:created>
  <dcterms:modified xsi:type="dcterms:W3CDTF">2018-02-09T16:30:00Z</dcterms:modified>
</cp:coreProperties>
</file>