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DC1808" w:rsidRDefault="00092CA1" w:rsidP="00445B76">
            <w:pPr>
              <w:jc w:val="center"/>
              <w:rPr>
                <w:rFonts w:ascii="Arial" w:hAnsi="Arial" w:cs="Arial"/>
              </w:rPr>
            </w:pPr>
            <w:r>
              <w:rPr>
                <w:rFonts w:ascii="Arial" w:hAnsi="Arial" w:cs="Arial"/>
              </w:rPr>
              <w:t xml:space="preserve">Minutes of the Meeting of 9 March 2016 </w:t>
            </w:r>
          </w:p>
        </w:tc>
      </w:tr>
      <w:tr w:rsidR="00705F5E" w:rsidRPr="00DC1808" w:rsidTr="000359AE">
        <w:tc>
          <w:tcPr>
            <w:tcW w:w="9634" w:type="dxa"/>
            <w:gridSpan w:val="2"/>
          </w:tcPr>
          <w:p w:rsidR="00705F5E" w:rsidRPr="00A84631" w:rsidRDefault="00092CA1">
            <w:pPr>
              <w:rPr>
                <w:rFonts w:ascii="Arial" w:hAnsi="Arial" w:cs="Arial"/>
              </w:rPr>
            </w:pPr>
            <w:r w:rsidRPr="00092CA1">
              <w:rPr>
                <w:rFonts w:ascii="Arial" w:hAnsi="Arial" w:cs="Arial"/>
                <w:b/>
              </w:rPr>
              <w:t>Present:</w:t>
            </w:r>
            <w:r>
              <w:rPr>
                <w:rFonts w:ascii="Arial" w:hAnsi="Arial" w:cs="Arial"/>
              </w:rPr>
              <w:t xml:space="preserve"> </w:t>
            </w:r>
            <w:r w:rsidR="00705F5E" w:rsidRPr="00A84631">
              <w:rPr>
                <w:rFonts w:ascii="Arial" w:hAnsi="Arial" w:cs="Arial"/>
              </w:rPr>
              <w:t xml:space="preserve"> (Councillors)</w:t>
            </w:r>
            <w:r w:rsidR="00F614D5">
              <w:rPr>
                <w:rFonts w:ascii="Arial" w:hAnsi="Arial" w:cs="Arial"/>
              </w:rPr>
              <w:t xml:space="preserve"> R </w:t>
            </w:r>
            <w:proofErr w:type="spellStart"/>
            <w:r w:rsidR="00F614D5">
              <w:rPr>
                <w:rFonts w:ascii="Arial" w:hAnsi="Arial" w:cs="Arial"/>
              </w:rPr>
              <w:t>Hawksworth</w:t>
            </w:r>
            <w:proofErr w:type="spellEnd"/>
            <w:r w:rsidR="00F614D5">
              <w:rPr>
                <w:rFonts w:ascii="Arial" w:hAnsi="Arial" w:cs="Arial"/>
              </w:rPr>
              <w:t>, D Hughes</w:t>
            </w:r>
            <w:r w:rsidR="00F614D5" w:rsidRPr="00A84631">
              <w:rPr>
                <w:rFonts w:ascii="Arial" w:hAnsi="Arial" w:cs="Arial"/>
              </w:rPr>
              <w:t xml:space="preserve">, L </w:t>
            </w:r>
            <w:proofErr w:type="spellStart"/>
            <w:r w:rsidR="00F614D5" w:rsidRPr="00A84631">
              <w:rPr>
                <w:rFonts w:ascii="Arial" w:hAnsi="Arial" w:cs="Arial"/>
              </w:rPr>
              <w:t>Holtom</w:t>
            </w:r>
            <w:proofErr w:type="spellEnd"/>
            <w:r w:rsidR="009E2D29">
              <w:rPr>
                <w:rFonts w:ascii="Arial" w:hAnsi="Arial" w:cs="Arial"/>
              </w:rPr>
              <w:t xml:space="preserve"> </w:t>
            </w:r>
            <w:r w:rsidR="00F614D5">
              <w:rPr>
                <w:rFonts w:ascii="Arial" w:hAnsi="Arial" w:cs="Arial"/>
              </w:rPr>
              <w:t xml:space="preserve">and J </w:t>
            </w:r>
            <w:proofErr w:type="spellStart"/>
            <w:r w:rsidR="00F614D5">
              <w:rPr>
                <w:rFonts w:ascii="Arial" w:hAnsi="Arial" w:cs="Arial"/>
              </w:rPr>
              <w:t>With</w:t>
            </w:r>
            <w:r w:rsidR="000809AC">
              <w:rPr>
                <w:rFonts w:ascii="Arial" w:hAnsi="Arial" w:cs="Arial"/>
              </w:rPr>
              <w:t>er</w:t>
            </w:r>
            <w:r w:rsidR="00F614D5">
              <w:rPr>
                <w:rFonts w:ascii="Arial" w:hAnsi="Arial" w:cs="Arial"/>
              </w:rPr>
              <w:t>ford</w:t>
            </w:r>
            <w:proofErr w:type="spellEnd"/>
            <w:r w:rsidR="00F614D5">
              <w:rPr>
                <w:rFonts w:ascii="Arial" w:hAnsi="Arial" w:cs="Arial"/>
              </w:rPr>
              <w:t xml:space="preserve"> </w:t>
            </w:r>
            <w:r w:rsidR="00DB1EAB" w:rsidRPr="00A84631">
              <w:rPr>
                <w:rFonts w:ascii="Arial" w:hAnsi="Arial" w:cs="Arial"/>
              </w:rPr>
              <w:t xml:space="preserve"> </w:t>
            </w:r>
          </w:p>
          <w:p w:rsidR="00705F5E" w:rsidRPr="00A84631" w:rsidRDefault="00705F5E">
            <w:pPr>
              <w:rPr>
                <w:rFonts w:ascii="Arial" w:hAnsi="Arial" w:cs="Arial"/>
              </w:rPr>
            </w:pPr>
          </w:p>
          <w:p w:rsidR="00705F5E" w:rsidRPr="00A84631" w:rsidRDefault="00092CA1" w:rsidP="009E2D29">
            <w:pPr>
              <w:rPr>
                <w:rFonts w:ascii="Arial" w:hAnsi="Arial" w:cs="Arial"/>
              </w:rPr>
            </w:pPr>
            <w:r>
              <w:rPr>
                <w:rFonts w:ascii="Arial" w:hAnsi="Arial" w:cs="Arial"/>
                <w:b/>
              </w:rPr>
              <w:t xml:space="preserve">In attendance: </w:t>
            </w:r>
            <w:r>
              <w:rPr>
                <w:rFonts w:ascii="Arial" w:hAnsi="Arial" w:cs="Arial"/>
              </w:rPr>
              <w:t xml:space="preserve">Sarah </w:t>
            </w:r>
            <w:proofErr w:type="spellStart"/>
            <w:r>
              <w:rPr>
                <w:rFonts w:ascii="Arial" w:hAnsi="Arial" w:cs="Arial"/>
              </w:rPr>
              <w:t>Furniss</w:t>
            </w:r>
            <w:proofErr w:type="spellEnd"/>
            <w:r>
              <w:rPr>
                <w:rFonts w:ascii="Arial" w:hAnsi="Arial" w:cs="Arial"/>
              </w:rPr>
              <w:t xml:space="preserve">, Clerk to the Council, Cllr P </w:t>
            </w:r>
            <w:proofErr w:type="spellStart"/>
            <w:r>
              <w:rPr>
                <w:rFonts w:ascii="Arial" w:hAnsi="Arial" w:cs="Arial"/>
              </w:rPr>
              <w:t>Seccombe</w:t>
            </w:r>
            <w:proofErr w:type="spellEnd"/>
            <w:r>
              <w:rPr>
                <w:rFonts w:ascii="Arial" w:hAnsi="Arial" w:cs="Arial"/>
              </w:rPr>
              <w:t xml:space="preserve"> (Stratford District Council),</w:t>
            </w:r>
            <w:r w:rsidR="009E2D29">
              <w:rPr>
                <w:rFonts w:ascii="Arial" w:hAnsi="Arial" w:cs="Arial"/>
              </w:rPr>
              <w:t xml:space="preserve"> Cllr I </w:t>
            </w:r>
            <w:proofErr w:type="spellStart"/>
            <w:r w:rsidR="009E2D29">
              <w:rPr>
                <w:rFonts w:ascii="Arial" w:hAnsi="Arial" w:cs="Arial"/>
              </w:rPr>
              <w:t>Seccombe</w:t>
            </w:r>
            <w:proofErr w:type="spellEnd"/>
            <w:r w:rsidR="009E2D29">
              <w:rPr>
                <w:rFonts w:ascii="Arial" w:hAnsi="Arial" w:cs="Arial"/>
              </w:rPr>
              <w:t xml:space="preserve"> (Warwickshire County Council</w:t>
            </w:r>
            <w:proofErr w:type="gramStart"/>
            <w:r w:rsidR="009E2D29">
              <w:rPr>
                <w:rFonts w:ascii="Arial" w:hAnsi="Arial" w:cs="Arial"/>
              </w:rPr>
              <w:t xml:space="preserve">) </w:t>
            </w:r>
            <w:r>
              <w:rPr>
                <w:rFonts w:ascii="Arial" w:hAnsi="Arial" w:cs="Arial"/>
              </w:rPr>
              <w:t xml:space="preserve"> David</w:t>
            </w:r>
            <w:proofErr w:type="gramEnd"/>
            <w:r>
              <w:rPr>
                <w:rFonts w:ascii="Arial" w:hAnsi="Arial" w:cs="Arial"/>
              </w:rPr>
              <w:t xml:space="preserve"> Martin, Ettington Community Centre, Colette Inman (in respect of Item Number 14 – Grant Application)</w:t>
            </w:r>
            <w:r w:rsidR="00170957">
              <w:rPr>
                <w:rFonts w:ascii="Arial" w:hAnsi="Arial" w:cs="Arial"/>
              </w:rPr>
              <w:t xml:space="preserve"> and approximately  11 </w:t>
            </w:r>
            <w:r>
              <w:rPr>
                <w:rFonts w:ascii="Arial" w:hAnsi="Arial" w:cs="Arial"/>
              </w:rPr>
              <w:t>members of the public.</w:t>
            </w:r>
          </w:p>
        </w:tc>
      </w:tr>
      <w:tr w:rsidR="0095440D" w:rsidRPr="00DC1808" w:rsidTr="000359AE">
        <w:trPr>
          <w:trHeight w:val="315"/>
        </w:trPr>
        <w:tc>
          <w:tcPr>
            <w:tcW w:w="842" w:type="dxa"/>
          </w:tcPr>
          <w:p w:rsidR="0095440D" w:rsidRPr="00234055" w:rsidRDefault="00F614D5" w:rsidP="00F614D5">
            <w:pPr>
              <w:rPr>
                <w:rFonts w:ascii="Arial" w:hAnsi="Arial" w:cs="Arial"/>
                <w:vertAlign w:val="subscript"/>
              </w:rPr>
            </w:pPr>
            <w:r>
              <w:rPr>
                <w:rFonts w:ascii="Arial" w:hAnsi="Arial" w:cs="Arial"/>
              </w:rPr>
              <w:t>1</w:t>
            </w:r>
          </w:p>
        </w:tc>
        <w:tc>
          <w:tcPr>
            <w:tcW w:w="8792" w:type="dxa"/>
          </w:tcPr>
          <w:p w:rsidR="0095440D" w:rsidRPr="009E2D29" w:rsidRDefault="00287E61">
            <w:pPr>
              <w:rPr>
                <w:rFonts w:ascii="Arial" w:hAnsi="Arial" w:cs="Arial"/>
                <w:b/>
              </w:rPr>
            </w:pPr>
            <w:r w:rsidRPr="009E2D29">
              <w:rPr>
                <w:rFonts w:ascii="Arial" w:hAnsi="Arial" w:cs="Arial"/>
                <w:b/>
              </w:rPr>
              <w:t>Apologies for Absence</w:t>
            </w:r>
          </w:p>
          <w:p w:rsidR="00092CA1" w:rsidRPr="00A84631" w:rsidRDefault="00170957" w:rsidP="00170957">
            <w:pPr>
              <w:rPr>
                <w:rFonts w:ascii="Arial" w:hAnsi="Arial" w:cs="Arial"/>
              </w:rPr>
            </w:pPr>
            <w:r>
              <w:rPr>
                <w:rFonts w:ascii="Arial" w:hAnsi="Arial" w:cs="Arial"/>
              </w:rPr>
              <w:t xml:space="preserve">Cllr Richard Smith </w:t>
            </w:r>
            <w:r w:rsidR="00C11E43">
              <w:rPr>
                <w:rFonts w:ascii="Arial" w:hAnsi="Arial" w:cs="Arial"/>
              </w:rPr>
              <w:t xml:space="preserve">sent his apologies </w:t>
            </w:r>
            <w:r>
              <w:rPr>
                <w:rFonts w:ascii="Arial" w:hAnsi="Arial" w:cs="Arial"/>
              </w:rPr>
              <w:t>due to work commitments</w:t>
            </w:r>
          </w:p>
        </w:tc>
      </w:tr>
      <w:tr w:rsidR="000041DE" w:rsidRPr="00DC1808" w:rsidTr="000359AE">
        <w:trPr>
          <w:trHeight w:val="315"/>
        </w:trPr>
        <w:tc>
          <w:tcPr>
            <w:tcW w:w="842" w:type="dxa"/>
          </w:tcPr>
          <w:p w:rsidR="000041DE" w:rsidRDefault="00F614D5">
            <w:pPr>
              <w:rPr>
                <w:rFonts w:ascii="Arial" w:hAnsi="Arial" w:cs="Arial"/>
              </w:rPr>
            </w:pPr>
            <w:r>
              <w:rPr>
                <w:rFonts w:ascii="Arial" w:hAnsi="Arial" w:cs="Arial"/>
              </w:rPr>
              <w:t>2</w:t>
            </w:r>
          </w:p>
        </w:tc>
        <w:tc>
          <w:tcPr>
            <w:tcW w:w="8792" w:type="dxa"/>
          </w:tcPr>
          <w:p w:rsidR="00092CA1" w:rsidRDefault="00287E61">
            <w:pPr>
              <w:rPr>
                <w:rFonts w:ascii="Arial" w:hAnsi="Arial" w:cs="Arial"/>
              </w:rPr>
            </w:pPr>
            <w:r w:rsidRPr="009E2D29">
              <w:rPr>
                <w:rFonts w:ascii="Arial" w:hAnsi="Arial" w:cs="Arial"/>
                <w:b/>
              </w:rPr>
              <w:t>Acceptance of Apologies for Absence</w:t>
            </w:r>
          </w:p>
          <w:p w:rsidR="00092CA1" w:rsidRPr="00170957" w:rsidRDefault="00170957">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Cllr Smith’s be accepted</w:t>
            </w:r>
          </w:p>
        </w:tc>
      </w:tr>
      <w:tr w:rsidR="00E31029" w:rsidRPr="00DC1808" w:rsidTr="000359AE">
        <w:trPr>
          <w:trHeight w:val="315"/>
        </w:trPr>
        <w:tc>
          <w:tcPr>
            <w:tcW w:w="842" w:type="dxa"/>
          </w:tcPr>
          <w:p w:rsidR="00E31029" w:rsidRPr="00DC1808" w:rsidRDefault="00F614D5">
            <w:pPr>
              <w:rPr>
                <w:rFonts w:ascii="Arial" w:hAnsi="Arial" w:cs="Arial"/>
              </w:rPr>
            </w:pPr>
            <w:r>
              <w:rPr>
                <w:rFonts w:ascii="Arial" w:hAnsi="Arial" w:cs="Arial"/>
              </w:rPr>
              <w:t>3</w:t>
            </w:r>
          </w:p>
        </w:tc>
        <w:tc>
          <w:tcPr>
            <w:tcW w:w="8792" w:type="dxa"/>
          </w:tcPr>
          <w:p w:rsidR="00092CA1" w:rsidRDefault="00D93703" w:rsidP="00092CA1">
            <w:pPr>
              <w:rPr>
                <w:rFonts w:ascii="Arial" w:hAnsi="Arial" w:cs="Arial"/>
              </w:rPr>
            </w:pPr>
            <w:r w:rsidRPr="009E2D29">
              <w:rPr>
                <w:rFonts w:ascii="Arial" w:hAnsi="Arial" w:cs="Arial"/>
                <w:b/>
              </w:rPr>
              <w:t xml:space="preserve">Declaration of Disclosure Pecuniary Interest </w:t>
            </w:r>
          </w:p>
          <w:p w:rsidR="00092CA1" w:rsidRPr="00A84631" w:rsidRDefault="00092CA1" w:rsidP="00092CA1">
            <w:pPr>
              <w:rPr>
                <w:rFonts w:ascii="Arial" w:hAnsi="Arial" w:cs="Arial"/>
              </w:rPr>
            </w:pPr>
            <w:r>
              <w:rPr>
                <w:rFonts w:ascii="Arial" w:hAnsi="Arial" w:cs="Arial"/>
              </w:rPr>
              <w:t>None Received</w:t>
            </w:r>
          </w:p>
        </w:tc>
      </w:tr>
      <w:tr w:rsidR="00C02189" w:rsidRPr="00DC1808" w:rsidTr="000359AE">
        <w:trPr>
          <w:trHeight w:val="315"/>
        </w:trPr>
        <w:tc>
          <w:tcPr>
            <w:tcW w:w="842" w:type="dxa"/>
          </w:tcPr>
          <w:p w:rsidR="00C02189" w:rsidRPr="00DC1808" w:rsidRDefault="00F614D5">
            <w:pPr>
              <w:rPr>
                <w:rFonts w:ascii="Arial" w:hAnsi="Arial" w:cs="Arial"/>
              </w:rPr>
            </w:pPr>
            <w:r>
              <w:rPr>
                <w:rFonts w:ascii="Arial" w:hAnsi="Arial" w:cs="Arial"/>
              </w:rPr>
              <w:t>4</w:t>
            </w:r>
          </w:p>
        </w:tc>
        <w:tc>
          <w:tcPr>
            <w:tcW w:w="8792" w:type="dxa"/>
          </w:tcPr>
          <w:p w:rsidR="00092CA1" w:rsidRDefault="00F614D5" w:rsidP="00092CA1">
            <w:pPr>
              <w:jc w:val="both"/>
              <w:rPr>
                <w:rFonts w:ascii="Arial" w:hAnsi="Arial" w:cs="Arial"/>
              </w:rPr>
            </w:pPr>
            <w:r w:rsidRPr="009E2D29">
              <w:rPr>
                <w:rFonts w:ascii="Arial" w:hAnsi="Arial" w:cs="Arial"/>
                <w:b/>
              </w:rPr>
              <w:t xml:space="preserve">To Confirm </w:t>
            </w:r>
            <w:r w:rsidR="00384ACF" w:rsidRPr="009E2D29">
              <w:rPr>
                <w:rFonts w:ascii="Arial" w:hAnsi="Arial" w:cs="Arial"/>
                <w:b/>
              </w:rPr>
              <w:t>Minutes of the last Parish Council Meeting that took place on</w:t>
            </w:r>
            <w:r w:rsidR="00C13337" w:rsidRPr="009E2D29">
              <w:rPr>
                <w:rFonts w:ascii="Arial" w:hAnsi="Arial" w:cs="Arial"/>
                <w:b/>
              </w:rPr>
              <w:t xml:space="preserve"> </w:t>
            </w:r>
            <w:r w:rsidR="005D4C09" w:rsidRPr="009E2D29">
              <w:rPr>
                <w:rFonts w:ascii="Arial" w:hAnsi="Arial" w:cs="Arial"/>
                <w:b/>
              </w:rPr>
              <w:t>10 February 2016</w:t>
            </w:r>
            <w:r w:rsidRPr="009E2D29">
              <w:rPr>
                <w:rFonts w:ascii="Arial" w:hAnsi="Arial" w:cs="Arial"/>
                <w:b/>
              </w:rPr>
              <w:t xml:space="preserve">  </w:t>
            </w:r>
          </w:p>
          <w:p w:rsidR="00092CA1" w:rsidRPr="00170957" w:rsidRDefault="00092CA1" w:rsidP="00092CA1">
            <w:pPr>
              <w:jc w:val="both"/>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meeting be accept</w:t>
            </w:r>
            <w:r w:rsidR="00170957">
              <w:rPr>
                <w:rFonts w:ascii="Arial" w:hAnsi="Arial" w:cs="Arial"/>
              </w:rPr>
              <w:t>ed as a true record</w:t>
            </w:r>
          </w:p>
        </w:tc>
      </w:tr>
      <w:tr w:rsidR="009709D5" w:rsidRPr="00DC1808" w:rsidTr="000359AE">
        <w:trPr>
          <w:trHeight w:val="340"/>
        </w:trPr>
        <w:tc>
          <w:tcPr>
            <w:tcW w:w="842" w:type="dxa"/>
          </w:tcPr>
          <w:p w:rsidR="009709D5" w:rsidRPr="00234055" w:rsidRDefault="00170957">
            <w:pPr>
              <w:rPr>
                <w:rFonts w:ascii="Arial" w:hAnsi="Arial" w:cs="Arial"/>
                <w:vertAlign w:val="subscript"/>
              </w:rPr>
            </w:pPr>
            <w:r>
              <w:rPr>
                <w:rFonts w:ascii="Arial" w:hAnsi="Arial" w:cs="Arial"/>
              </w:rPr>
              <w:t>5</w:t>
            </w:r>
          </w:p>
        </w:tc>
        <w:tc>
          <w:tcPr>
            <w:tcW w:w="8792" w:type="dxa"/>
          </w:tcPr>
          <w:p w:rsidR="007E265D" w:rsidRPr="009E2D29" w:rsidRDefault="009709D5" w:rsidP="00374433">
            <w:pPr>
              <w:rPr>
                <w:rFonts w:ascii="Arial" w:hAnsi="Arial" w:cs="Arial"/>
                <w:b/>
              </w:rPr>
            </w:pPr>
            <w:r w:rsidRPr="009E2D29">
              <w:rPr>
                <w:rFonts w:ascii="Arial" w:hAnsi="Arial" w:cs="Arial"/>
                <w:b/>
              </w:rPr>
              <w:t>Commun</w:t>
            </w:r>
            <w:r w:rsidR="00092CA1" w:rsidRPr="009E2D29">
              <w:rPr>
                <w:rFonts w:ascii="Arial" w:hAnsi="Arial" w:cs="Arial"/>
                <w:b/>
              </w:rPr>
              <w:t>ity Centre Update</w:t>
            </w:r>
          </w:p>
          <w:p w:rsidR="00170957" w:rsidRDefault="00170957" w:rsidP="00374433">
            <w:pPr>
              <w:rPr>
                <w:rFonts w:ascii="Arial" w:hAnsi="Arial" w:cs="Arial"/>
              </w:rPr>
            </w:pPr>
          </w:p>
          <w:p w:rsidR="00170957" w:rsidRPr="00A84631" w:rsidRDefault="00170957" w:rsidP="00C11E43">
            <w:pPr>
              <w:rPr>
                <w:rFonts w:ascii="Arial" w:hAnsi="Arial" w:cs="Arial"/>
              </w:rPr>
            </w:pPr>
            <w:r>
              <w:rPr>
                <w:rFonts w:ascii="Arial" w:hAnsi="Arial" w:cs="Arial"/>
              </w:rPr>
              <w:t>David Martin has had good feedback</w:t>
            </w:r>
            <w:r w:rsidR="009E2D29">
              <w:rPr>
                <w:rFonts w:ascii="Arial" w:hAnsi="Arial" w:cs="Arial"/>
              </w:rPr>
              <w:t xml:space="preserve"> of Broadband Service provided by </w:t>
            </w:r>
            <w:proofErr w:type="spellStart"/>
            <w:r w:rsidR="009E2D29">
              <w:rPr>
                <w:rFonts w:ascii="Arial" w:hAnsi="Arial" w:cs="Arial"/>
              </w:rPr>
              <w:t>S</w:t>
            </w:r>
            <w:r>
              <w:rPr>
                <w:rFonts w:ascii="Arial" w:hAnsi="Arial" w:cs="Arial"/>
              </w:rPr>
              <w:t>ugarnet</w:t>
            </w:r>
            <w:proofErr w:type="spellEnd"/>
            <w:r>
              <w:rPr>
                <w:rFonts w:ascii="Arial" w:hAnsi="Arial" w:cs="Arial"/>
              </w:rPr>
              <w:t xml:space="preserve"> and Utility Warehouse</w:t>
            </w:r>
            <w:r w:rsidR="009E2D29">
              <w:rPr>
                <w:rFonts w:ascii="Arial" w:hAnsi="Arial" w:cs="Arial"/>
              </w:rPr>
              <w:t xml:space="preserve"> contract for </w:t>
            </w:r>
            <w:proofErr w:type="spellStart"/>
            <w:r w:rsidR="009E2D29">
              <w:rPr>
                <w:rFonts w:ascii="Arial" w:hAnsi="Arial" w:cs="Arial"/>
              </w:rPr>
              <w:t>WiFi</w:t>
            </w:r>
            <w:proofErr w:type="spellEnd"/>
            <w:r w:rsidR="009E2D29">
              <w:rPr>
                <w:rFonts w:ascii="Arial" w:hAnsi="Arial" w:cs="Arial"/>
              </w:rPr>
              <w:t xml:space="preserve"> at the Comm</w:t>
            </w:r>
            <w:r w:rsidR="00C11E43">
              <w:rPr>
                <w:rFonts w:ascii="Arial" w:hAnsi="Arial" w:cs="Arial"/>
              </w:rPr>
              <w:t xml:space="preserve">unity Centre has been cancelled.  </w:t>
            </w:r>
            <w:r w:rsidR="009E2D29">
              <w:rPr>
                <w:rFonts w:ascii="Arial" w:hAnsi="Arial" w:cs="Arial"/>
              </w:rPr>
              <w:t xml:space="preserve"> The Community Centre has </w:t>
            </w:r>
            <w:r w:rsidR="00C11E43">
              <w:rPr>
                <w:rFonts w:ascii="Arial" w:hAnsi="Arial" w:cs="Arial"/>
              </w:rPr>
              <w:t xml:space="preserve">some </w:t>
            </w:r>
            <w:r w:rsidR="009E2D29">
              <w:rPr>
                <w:rFonts w:ascii="Arial" w:hAnsi="Arial" w:cs="Arial"/>
              </w:rPr>
              <w:t>funding</w:t>
            </w:r>
            <w:r w:rsidR="00C11E43">
              <w:rPr>
                <w:rFonts w:ascii="Arial" w:hAnsi="Arial" w:cs="Arial"/>
              </w:rPr>
              <w:t xml:space="preserve"> available and have identified a </w:t>
            </w:r>
            <w:r w:rsidR="009E2D29">
              <w:rPr>
                <w:rFonts w:ascii="Arial" w:hAnsi="Arial" w:cs="Arial"/>
              </w:rPr>
              <w:t xml:space="preserve">number of </w:t>
            </w:r>
            <w:r w:rsidR="00C11E43">
              <w:rPr>
                <w:rFonts w:ascii="Arial" w:hAnsi="Arial" w:cs="Arial"/>
              </w:rPr>
              <w:t xml:space="preserve">potential </w:t>
            </w:r>
            <w:r w:rsidR="009E2D29">
              <w:rPr>
                <w:rFonts w:ascii="Arial" w:hAnsi="Arial" w:cs="Arial"/>
              </w:rPr>
              <w:t xml:space="preserve">projects </w:t>
            </w:r>
            <w:r w:rsidR="00C11E43">
              <w:rPr>
                <w:rFonts w:ascii="Arial" w:hAnsi="Arial" w:cs="Arial"/>
              </w:rPr>
              <w:t xml:space="preserve">which will be </w:t>
            </w:r>
            <w:r w:rsidR="009E2D29">
              <w:rPr>
                <w:rFonts w:ascii="Arial" w:hAnsi="Arial" w:cs="Arial"/>
              </w:rPr>
              <w:t>prioritised for carrying forward.</w:t>
            </w:r>
          </w:p>
        </w:tc>
      </w:tr>
      <w:tr w:rsidR="00704C37" w:rsidRPr="00DC1808" w:rsidTr="000359AE">
        <w:trPr>
          <w:trHeight w:val="340"/>
        </w:trPr>
        <w:tc>
          <w:tcPr>
            <w:tcW w:w="842" w:type="dxa"/>
          </w:tcPr>
          <w:p w:rsidR="00704C37" w:rsidRPr="00234055" w:rsidRDefault="00CF5BE3">
            <w:pPr>
              <w:rPr>
                <w:rFonts w:ascii="Arial" w:hAnsi="Arial" w:cs="Arial"/>
                <w:vertAlign w:val="subscript"/>
              </w:rPr>
            </w:pPr>
            <w:r>
              <w:rPr>
                <w:rFonts w:ascii="Arial" w:hAnsi="Arial" w:cs="Arial"/>
              </w:rPr>
              <w:t>6</w:t>
            </w:r>
          </w:p>
        </w:tc>
        <w:tc>
          <w:tcPr>
            <w:tcW w:w="8792" w:type="dxa"/>
          </w:tcPr>
          <w:p w:rsidR="00704C37" w:rsidRPr="009E2D29" w:rsidRDefault="00704C37" w:rsidP="00CF5BE3">
            <w:pPr>
              <w:rPr>
                <w:rFonts w:ascii="Arial" w:hAnsi="Arial" w:cs="Arial"/>
                <w:b/>
              </w:rPr>
            </w:pPr>
            <w:r w:rsidRPr="009E2D29">
              <w:rPr>
                <w:rFonts w:ascii="Arial" w:hAnsi="Arial" w:cs="Arial"/>
                <w:b/>
              </w:rPr>
              <w:t>Warwickshire County Council/Stratford District Council</w:t>
            </w:r>
            <w:r w:rsidR="00CF5BE3" w:rsidRPr="009E2D29">
              <w:rPr>
                <w:rFonts w:ascii="Arial" w:hAnsi="Arial" w:cs="Arial"/>
                <w:b/>
              </w:rPr>
              <w:t xml:space="preserve"> update </w:t>
            </w:r>
          </w:p>
          <w:p w:rsidR="00092CA1" w:rsidRDefault="00092CA1" w:rsidP="00CF5BE3">
            <w:pPr>
              <w:rPr>
                <w:rFonts w:ascii="Arial" w:hAnsi="Arial" w:cs="Arial"/>
              </w:rPr>
            </w:pPr>
          </w:p>
          <w:p w:rsidR="00FE776A" w:rsidRDefault="009E2D29" w:rsidP="00CF5BE3">
            <w:pPr>
              <w:rPr>
                <w:rFonts w:ascii="Arial" w:hAnsi="Arial" w:cs="Arial"/>
              </w:rPr>
            </w:pPr>
            <w:r>
              <w:rPr>
                <w:rFonts w:ascii="Arial" w:hAnsi="Arial" w:cs="Arial"/>
              </w:rPr>
              <w:t xml:space="preserve">Cllr I </w:t>
            </w:r>
            <w:proofErr w:type="spellStart"/>
            <w:r>
              <w:rPr>
                <w:rFonts w:ascii="Arial" w:hAnsi="Arial" w:cs="Arial"/>
              </w:rPr>
              <w:t>Seccombe</w:t>
            </w:r>
            <w:proofErr w:type="spellEnd"/>
            <w:r>
              <w:rPr>
                <w:rFonts w:ascii="Arial" w:hAnsi="Arial" w:cs="Arial"/>
              </w:rPr>
              <w:t xml:space="preserve"> reported that an additional £3m has been awarded</w:t>
            </w:r>
            <w:r w:rsidR="00C11E43">
              <w:rPr>
                <w:rFonts w:ascii="Arial" w:hAnsi="Arial" w:cs="Arial"/>
              </w:rPr>
              <w:t xml:space="preserve"> from Central Government</w:t>
            </w:r>
            <w:r>
              <w:rPr>
                <w:rFonts w:ascii="Arial" w:hAnsi="Arial" w:cs="Arial"/>
              </w:rPr>
              <w:t xml:space="preserve"> in respect of both 2016/17 and 2017/18.  This has, in the main, been allocated to schemes though a portion has been used to </w:t>
            </w:r>
            <w:r w:rsidR="00C11E43">
              <w:rPr>
                <w:rFonts w:ascii="Arial" w:hAnsi="Arial" w:cs="Arial"/>
              </w:rPr>
              <w:t xml:space="preserve">replenish the reserves which have </w:t>
            </w:r>
            <w:r>
              <w:rPr>
                <w:rFonts w:ascii="Arial" w:hAnsi="Arial" w:cs="Arial"/>
              </w:rPr>
              <w:t>had to be used.  Regarding the Combined Authority she informed the meeting that a vote has failed to block moving forward with this and a business case will be developed which will aim to get the best results for Warwickshire.</w:t>
            </w:r>
          </w:p>
          <w:p w:rsidR="00CF121E" w:rsidRDefault="00CF121E" w:rsidP="00CF5BE3">
            <w:pPr>
              <w:rPr>
                <w:rFonts w:ascii="Arial" w:hAnsi="Arial" w:cs="Arial"/>
              </w:rPr>
            </w:pPr>
          </w:p>
          <w:p w:rsidR="00CF121E" w:rsidRDefault="009E2D29" w:rsidP="00CF5BE3">
            <w:pPr>
              <w:rPr>
                <w:rFonts w:ascii="Arial" w:hAnsi="Arial" w:cs="Arial"/>
              </w:rPr>
            </w:pPr>
            <w:r>
              <w:rPr>
                <w:rFonts w:ascii="Arial" w:hAnsi="Arial" w:cs="Arial"/>
              </w:rPr>
              <w:t xml:space="preserve">Cllr P </w:t>
            </w:r>
            <w:proofErr w:type="spellStart"/>
            <w:r>
              <w:rPr>
                <w:rFonts w:ascii="Arial" w:hAnsi="Arial" w:cs="Arial"/>
              </w:rPr>
              <w:t>Seccombe</w:t>
            </w:r>
            <w:proofErr w:type="spellEnd"/>
            <w:r>
              <w:rPr>
                <w:rFonts w:ascii="Arial" w:hAnsi="Arial" w:cs="Arial"/>
              </w:rPr>
              <w:t xml:space="preserve"> has received very positive feedback from </w:t>
            </w:r>
            <w:proofErr w:type="spellStart"/>
            <w:r>
              <w:rPr>
                <w:rFonts w:ascii="Arial" w:hAnsi="Arial" w:cs="Arial"/>
              </w:rPr>
              <w:t>Fulready</w:t>
            </w:r>
            <w:proofErr w:type="spellEnd"/>
            <w:r>
              <w:rPr>
                <w:rFonts w:ascii="Arial" w:hAnsi="Arial" w:cs="Arial"/>
              </w:rPr>
              <w:t xml:space="preserve"> residents regarding the Planning Inspectorate supporting SDC’s refusal of the application in respect of the Poultry Farm.</w:t>
            </w:r>
          </w:p>
          <w:p w:rsidR="009E2D29" w:rsidRDefault="009E2D29" w:rsidP="00CF5BE3">
            <w:pPr>
              <w:rPr>
                <w:rFonts w:ascii="Arial" w:hAnsi="Arial" w:cs="Arial"/>
              </w:rPr>
            </w:pPr>
          </w:p>
          <w:p w:rsidR="00CF121E" w:rsidRPr="00A84631" w:rsidRDefault="009E2D29" w:rsidP="001B7154">
            <w:pPr>
              <w:rPr>
                <w:rFonts w:ascii="Arial" w:hAnsi="Arial" w:cs="Arial"/>
              </w:rPr>
            </w:pPr>
            <w:r>
              <w:rPr>
                <w:rFonts w:ascii="Arial" w:hAnsi="Arial" w:cs="Arial"/>
              </w:rPr>
              <w:t xml:space="preserve">Regarding the Core Strategy he was pleased to report that the Inspector has found the amended strategy to be sound and it is anticipated that, following a further consultation this will be ratified in June/July 2016.  There is a 5-year land supply with an additional 20% buffer.  The Local Service Village Policy which gives a guide of 2,000 new homes across Service Villages is approved and as permission granted/homes built is in the region of 1,900 </w:t>
            </w:r>
            <w:r w:rsidR="001B7154">
              <w:rPr>
                <w:rFonts w:ascii="Arial" w:hAnsi="Arial" w:cs="Arial"/>
              </w:rPr>
              <w:t>it will be easier to refuse pl</w:t>
            </w:r>
            <w:r w:rsidR="00C11E43">
              <w:rPr>
                <w:rFonts w:ascii="Arial" w:hAnsi="Arial" w:cs="Arial"/>
              </w:rPr>
              <w:t>anning permission applications for homes in Service Villages.</w:t>
            </w:r>
            <w:r w:rsidR="001B7154">
              <w:rPr>
                <w:rFonts w:ascii="Arial" w:hAnsi="Arial" w:cs="Arial"/>
              </w:rPr>
              <w:t xml:space="preserve"> </w:t>
            </w:r>
          </w:p>
        </w:tc>
      </w:tr>
      <w:tr w:rsidR="00CF5BE3" w:rsidRPr="00DC1808" w:rsidTr="000359AE">
        <w:trPr>
          <w:trHeight w:val="340"/>
        </w:trPr>
        <w:tc>
          <w:tcPr>
            <w:tcW w:w="842" w:type="dxa"/>
          </w:tcPr>
          <w:p w:rsidR="00CF5BE3" w:rsidRPr="00234055" w:rsidRDefault="00CF5BE3">
            <w:pPr>
              <w:rPr>
                <w:rFonts w:ascii="Arial" w:hAnsi="Arial" w:cs="Arial"/>
                <w:vertAlign w:val="subscript"/>
              </w:rPr>
            </w:pPr>
            <w:r>
              <w:rPr>
                <w:rFonts w:ascii="Arial" w:hAnsi="Arial" w:cs="Arial"/>
              </w:rPr>
              <w:t>7</w:t>
            </w:r>
          </w:p>
        </w:tc>
        <w:tc>
          <w:tcPr>
            <w:tcW w:w="8792" w:type="dxa"/>
          </w:tcPr>
          <w:p w:rsidR="00092CA1" w:rsidRPr="001B7154" w:rsidRDefault="00092CA1" w:rsidP="00092CA1">
            <w:pPr>
              <w:rPr>
                <w:rFonts w:ascii="Arial" w:hAnsi="Arial" w:cs="Arial"/>
                <w:b/>
              </w:rPr>
            </w:pPr>
            <w:r w:rsidRPr="001B7154">
              <w:rPr>
                <w:rFonts w:ascii="Arial" w:hAnsi="Arial" w:cs="Arial"/>
                <w:b/>
              </w:rPr>
              <w:t xml:space="preserve">Open Forum </w:t>
            </w:r>
          </w:p>
          <w:p w:rsidR="00170957" w:rsidRDefault="00170957" w:rsidP="00092CA1">
            <w:pPr>
              <w:rPr>
                <w:rFonts w:ascii="Arial" w:hAnsi="Arial" w:cs="Arial"/>
              </w:rPr>
            </w:pPr>
          </w:p>
          <w:p w:rsidR="00170957" w:rsidRDefault="00D976E1" w:rsidP="00092CA1">
            <w:pPr>
              <w:rPr>
                <w:rFonts w:ascii="Arial" w:hAnsi="Arial" w:cs="Arial"/>
              </w:rPr>
            </w:pPr>
            <w:r>
              <w:rPr>
                <w:rFonts w:ascii="Arial" w:hAnsi="Arial" w:cs="Arial"/>
              </w:rPr>
              <w:t xml:space="preserve">Mr </w:t>
            </w:r>
            <w:proofErr w:type="spellStart"/>
            <w:r>
              <w:rPr>
                <w:rFonts w:ascii="Arial" w:hAnsi="Arial" w:cs="Arial"/>
              </w:rPr>
              <w:t>Lyall</w:t>
            </w:r>
            <w:proofErr w:type="spellEnd"/>
            <w:r w:rsidR="001B7154">
              <w:rPr>
                <w:rFonts w:ascii="Arial" w:hAnsi="Arial" w:cs="Arial"/>
              </w:rPr>
              <w:t xml:space="preserve"> reported that there are three lights on the Banbury Road which are on 24/7.  The Clerk will report this to WCC.</w:t>
            </w:r>
            <w:r w:rsidR="00170957">
              <w:rPr>
                <w:rFonts w:ascii="Arial" w:hAnsi="Arial" w:cs="Arial"/>
              </w:rPr>
              <w:t xml:space="preserve">  </w:t>
            </w:r>
          </w:p>
          <w:p w:rsidR="001B7154" w:rsidRDefault="001B7154" w:rsidP="00092CA1">
            <w:pPr>
              <w:rPr>
                <w:rFonts w:ascii="Arial" w:hAnsi="Arial" w:cs="Arial"/>
              </w:rPr>
            </w:pPr>
          </w:p>
          <w:p w:rsidR="001B7154" w:rsidRDefault="001B7154" w:rsidP="00092CA1">
            <w:pPr>
              <w:rPr>
                <w:rFonts w:ascii="Arial" w:hAnsi="Arial" w:cs="Arial"/>
              </w:rPr>
            </w:pPr>
            <w:r>
              <w:rPr>
                <w:rFonts w:ascii="Arial" w:hAnsi="Arial" w:cs="Arial"/>
              </w:rPr>
              <w:lastRenderedPageBreak/>
              <w:t xml:space="preserve">Mr </w:t>
            </w:r>
            <w:proofErr w:type="spellStart"/>
            <w:proofErr w:type="gramStart"/>
            <w:r w:rsidR="00D976E1">
              <w:rPr>
                <w:rFonts w:ascii="Arial" w:hAnsi="Arial" w:cs="Arial"/>
              </w:rPr>
              <w:t>Lyall</w:t>
            </w:r>
            <w:proofErr w:type="spellEnd"/>
            <w:r w:rsidR="00D976E1">
              <w:rPr>
                <w:rFonts w:ascii="Arial" w:hAnsi="Arial" w:cs="Arial"/>
              </w:rPr>
              <w:t xml:space="preserve"> </w:t>
            </w:r>
            <w:r>
              <w:rPr>
                <w:rFonts w:ascii="Arial" w:hAnsi="Arial" w:cs="Arial"/>
              </w:rPr>
              <w:t xml:space="preserve"> commented</w:t>
            </w:r>
            <w:proofErr w:type="gramEnd"/>
            <w:r>
              <w:rPr>
                <w:rFonts w:ascii="Arial" w:hAnsi="Arial" w:cs="Arial"/>
              </w:rPr>
              <w:t xml:space="preserve"> that footpaths across fie</w:t>
            </w:r>
            <w:r w:rsidR="00C11E43">
              <w:rPr>
                <w:rFonts w:ascii="Arial" w:hAnsi="Arial" w:cs="Arial"/>
              </w:rPr>
              <w:t xml:space="preserve">lds are getting wider </w:t>
            </w:r>
            <w:r>
              <w:rPr>
                <w:rFonts w:ascii="Arial" w:hAnsi="Arial" w:cs="Arial"/>
              </w:rPr>
              <w:t>because of walkers not sticking to the paths and he views this as very disrespectful to the farmers.  This will be put on the agenda for a future meeting.</w:t>
            </w:r>
          </w:p>
          <w:p w:rsidR="001B7154" w:rsidRDefault="001B7154" w:rsidP="00092CA1">
            <w:pPr>
              <w:rPr>
                <w:rFonts w:ascii="Arial" w:hAnsi="Arial" w:cs="Arial"/>
              </w:rPr>
            </w:pPr>
          </w:p>
          <w:p w:rsidR="001B7154" w:rsidRDefault="001B7154" w:rsidP="00092CA1">
            <w:pPr>
              <w:rPr>
                <w:rFonts w:ascii="Arial" w:hAnsi="Arial" w:cs="Arial"/>
              </w:rPr>
            </w:pPr>
            <w:r>
              <w:rPr>
                <w:rFonts w:ascii="Arial" w:hAnsi="Arial" w:cs="Arial"/>
              </w:rPr>
              <w:t xml:space="preserve">Mr </w:t>
            </w:r>
            <w:proofErr w:type="spellStart"/>
            <w:r w:rsidR="00D976E1">
              <w:rPr>
                <w:rFonts w:ascii="Arial" w:hAnsi="Arial" w:cs="Arial"/>
              </w:rPr>
              <w:t>Lyall</w:t>
            </w:r>
            <w:proofErr w:type="spellEnd"/>
            <w:r>
              <w:rPr>
                <w:rFonts w:ascii="Arial" w:hAnsi="Arial" w:cs="Arial"/>
              </w:rPr>
              <w:t xml:space="preserve"> expressed concern regarding the misspelling of “</w:t>
            </w:r>
            <w:proofErr w:type="spellStart"/>
            <w:r>
              <w:rPr>
                <w:rFonts w:ascii="Arial" w:hAnsi="Arial" w:cs="Arial"/>
              </w:rPr>
              <w:t>Hutsby</w:t>
            </w:r>
            <w:proofErr w:type="spellEnd"/>
            <w:r>
              <w:rPr>
                <w:rFonts w:ascii="Arial" w:hAnsi="Arial" w:cs="Arial"/>
              </w:rPr>
              <w:t>” in the Neighbourhood Plan and this will be rectified.</w:t>
            </w:r>
          </w:p>
          <w:p w:rsidR="00FE776A" w:rsidRDefault="00FE776A" w:rsidP="00092CA1">
            <w:pPr>
              <w:rPr>
                <w:rFonts w:ascii="Arial" w:hAnsi="Arial" w:cs="Arial"/>
              </w:rPr>
            </w:pPr>
          </w:p>
          <w:p w:rsidR="00FE776A" w:rsidRDefault="001B7154" w:rsidP="00092CA1">
            <w:pPr>
              <w:rPr>
                <w:rFonts w:ascii="Arial" w:hAnsi="Arial" w:cs="Arial"/>
              </w:rPr>
            </w:pPr>
            <w:r w:rsidRPr="001B7154">
              <w:rPr>
                <w:rFonts w:ascii="Arial" w:hAnsi="Arial" w:cs="Arial"/>
              </w:rPr>
              <w:t xml:space="preserve">Kat Le </w:t>
            </w:r>
            <w:proofErr w:type="spellStart"/>
            <w:r w:rsidRPr="001B7154">
              <w:rPr>
                <w:rFonts w:ascii="Arial" w:hAnsi="Arial" w:cs="Arial"/>
              </w:rPr>
              <w:t>Tzar</w:t>
            </w:r>
            <w:proofErr w:type="spellEnd"/>
            <w:r w:rsidRPr="001B7154">
              <w:rPr>
                <w:rFonts w:ascii="Arial" w:hAnsi="Arial" w:cs="Arial"/>
              </w:rPr>
              <w:t xml:space="preserve"> reported that a further period of consultation has been undertaken in respect of development proposal of </w:t>
            </w:r>
            <w:r w:rsidR="00FE776A" w:rsidRPr="001B7154">
              <w:rPr>
                <w:rFonts w:ascii="Arial" w:hAnsi="Arial" w:cs="Arial"/>
              </w:rPr>
              <w:t>David’s Orchard</w:t>
            </w:r>
            <w:r w:rsidRPr="001B7154">
              <w:rPr>
                <w:rFonts w:ascii="Arial" w:hAnsi="Arial" w:cs="Arial"/>
              </w:rPr>
              <w:t xml:space="preserve">.  </w:t>
            </w:r>
            <w:r>
              <w:rPr>
                <w:rFonts w:ascii="Arial" w:hAnsi="Arial" w:cs="Arial"/>
              </w:rPr>
              <w:t xml:space="preserve">This has resulted in a decrease in the density of housing, an increased distance between houses and Rye Piece Barn and a mix of 2, 3 and 4 bedroom homes.  It is envisaged that a planning application will be submitted in 4-8 weeks.  Mr </w:t>
            </w:r>
            <w:proofErr w:type="spellStart"/>
            <w:r w:rsidR="00D976E1">
              <w:rPr>
                <w:rFonts w:ascii="Arial" w:hAnsi="Arial" w:cs="Arial"/>
              </w:rPr>
              <w:t>Lyall</w:t>
            </w:r>
            <w:proofErr w:type="spellEnd"/>
            <w:r>
              <w:rPr>
                <w:rFonts w:ascii="Arial" w:hAnsi="Arial" w:cs="Arial"/>
              </w:rPr>
              <w:t xml:space="preserve"> requested that the consultation be broadened.</w:t>
            </w:r>
          </w:p>
          <w:p w:rsidR="00B5786A" w:rsidRDefault="00B5786A" w:rsidP="00FE776A">
            <w:pPr>
              <w:rPr>
                <w:rFonts w:ascii="Arial" w:hAnsi="Arial" w:cs="Arial"/>
              </w:rPr>
            </w:pPr>
          </w:p>
          <w:p w:rsidR="00CF5BE3" w:rsidRDefault="00B5786A" w:rsidP="00B5786A">
            <w:pPr>
              <w:rPr>
                <w:rFonts w:ascii="Arial" w:hAnsi="Arial" w:cs="Arial"/>
              </w:rPr>
            </w:pPr>
            <w:r>
              <w:rPr>
                <w:rFonts w:ascii="Arial" w:hAnsi="Arial" w:cs="Arial"/>
              </w:rPr>
              <w:t xml:space="preserve">Mrs Paris commented that the tree planting on the Shirley Estate is causing concern with residents particularly those of Rogers Lane. </w:t>
            </w:r>
            <w:r w:rsidR="00FE776A">
              <w:rPr>
                <w:rFonts w:ascii="Arial" w:hAnsi="Arial" w:cs="Arial"/>
              </w:rPr>
              <w:t xml:space="preserve">  </w:t>
            </w:r>
          </w:p>
        </w:tc>
      </w:tr>
      <w:tr w:rsidR="00CF5BE3" w:rsidRPr="00DC1808" w:rsidTr="000359AE">
        <w:trPr>
          <w:trHeight w:val="340"/>
        </w:trPr>
        <w:tc>
          <w:tcPr>
            <w:tcW w:w="842" w:type="dxa"/>
          </w:tcPr>
          <w:p w:rsidR="00CF5BE3" w:rsidRPr="00234055" w:rsidRDefault="00CF5BE3" w:rsidP="00CF5BE3">
            <w:pPr>
              <w:rPr>
                <w:rFonts w:ascii="Arial" w:hAnsi="Arial" w:cs="Arial"/>
                <w:vertAlign w:val="subscript"/>
              </w:rPr>
            </w:pPr>
            <w:r>
              <w:rPr>
                <w:rFonts w:ascii="Arial" w:hAnsi="Arial" w:cs="Arial"/>
              </w:rPr>
              <w:lastRenderedPageBreak/>
              <w:t>8</w:t>
            </w:r>
          </w:p>
        </w:tc>
        <w:tc>
          <w:tcPr>
            <w:tcW w:w="8792" w:type="dxa"/>
          </w:tcPr>
          <w:p w:rsidR="00CF5BE3" w:rsidRPr="00B5786A" w:rsidRDefault="00CF5BE3" w:rsidP="00CF5BE3">
            <w:pPr>
              <w:rPr>
                <w:rFonts w:ascii="Arial" w:hAnsi="Arial" w:cs="Arial"/>
                <w:b/>
              </w:rPr>
            </w:pPr>
            <w:r w:rsidRPr="00B5786A">
              <w:rPr>
                <w:rFonts w:ascii="Arial" w:hAnsi="Arial" w:cs="Arial"/>
                <w:b/>
              </w:rPr>
              <w:t>Planning Matters</w:t>
            </w:r>
          </w:p>
          <w:p w:rsidR="00CF5BE3" w:rsidRDefault="00CF5BE3" w:rsidP="00CF5BE3">
            <w:pPr>
              <w:rPr>
                <w:rFonts w:ascii="Arial" w:hAnsi="Arial" w:cs="Arial"/>
              </w:rPr>
            </w:pPr>
          </w:p>
          <w:p w:rsidR="00CF5BE3" w:rsidRDefault="00CF5BE3" w:rsidP="00CF5BE3">
            <w:pPr>
              <w:pStyle w:val="ListParagraph"/>
              <w:numPr>
                <w:ilvl w:val="0"/>
                <w:numId w:val="8"/>
              </w:numPr>
              <w:rPr>
                <w:rFonts w:ascii="Arial" w:hAnsi="Arial" w:cs="Arial"/>
                <w:b/>
                <w:u w:val="single"/>
              </w:rPr>
            </w:pPr>
            <w:r w:rsidRPr="0035424B">
              <w:rPr>
                <w:rFonts w:ascii="Arial" w:hAnsi="Arial" w:cs="Arial"/>
                <w:b/>
                <w:u w:val="single"/>
              </w:rPr>
              <w:t>Ongoing Matters</w:t>
            </w:r>
          </w:p>
          <w:p w:rsidR="00EA0CC5" w:rsidRDefault="00EA0CC5" w:rsidP="00EA0CC5">
            <w:pPr>
              <w:ind w:left="360"/>
              <w:rPr>
                <w:rFonts w:ascii="Arial" w:hAnsi="Arial" w:cs="Arial"/>
                <w:b/>
                <w:u w:val="single"/>
              </w:rPr>
            </w:pPr>
          </w:p>
          <w:p w:rsidR="00EA0CC5" w:rsidRDefault="00EA0CC5" w:rsidP="00EA0CC5">
            <w:pPr>
              <w:ind w:left="360"/>
              <w:rPr>
                <w:rFonts w:ascii="Arial" w:hAnsi="Arial" w:cs="Arial"/>
              </w:rPr>
            </w:pPr>
            <w:r w:rsidRPr="00BA3E77">
              <w:rPr>
                <w:rFonts w:ascii="Arial" w:hAnsi="Arial" w:cs="Arial"/>
                <w:b/>
              </w:rPr>
              <w:t>PURE Recycling – application to operate 24/7</w:t>
            </w:r>
            <w:r>
              <w:rPr>
                <w:rFonts w:ascii="Arial" w:hAnsi="Arial" w:cs="Arial"/>
              </w:rPr>
              <w:t>.  Stratford District Council have submitted an objection to WCC.</w:t>
            </w:r>
          </w:p>
          <w:p w:rsidR="00BA3E77" w:rsidRDefault="00BA3E77" w:rsidP="00EA0CC5">
            <w:pPr>
              <w:ind w:left="360"/>
              <w:rPr>
                <w:rFonts w:ascii="Arial" w:hAnsi="Arial" w:cs="Arial"/>
              </w:rPr>
            </w:pPr>
          </w:p>
          <w:p w:rsidR="00BA3E77" w:rsidRDefault="00BA3E77" w:rsidP="00EA0CC5">
            <w:pPr>
              <w:ind w:left="360"/>
              <w:rPr>
                <w:rFonts w:ascii="Arial" w:hAnsi="Arial" w:cs="Arial"/>
              </w:rPr>
            </w:pPr>
            <w:r w:rsidRPr="00BA3E77">
              <w:rPr>
                <w:rFonts w:ascii="Arial" w:hAnsi="Arial" w:cs="Arial"/>
                <w:b/>
              </w:rPr>
              <w:t xml:space="preserve">APP/J3720/W/15/3137729, Tree House Farm, </w:t>
            </w:r>
            <w:proofErr w:type="spellStart"/>
            <w:r w:rsidRPr="00BA3E77">
              <w:rPr>
                <w:rFonts w:ascii="Arial" w:hAnsi="Arial" w:cs="Arial"/>
                <w:b/>
              </w:rPr>
              <w:t>Fulready</w:t>
            </w:r>
            <w:proofErr w:type="spellEnd"/>
            <w:r w:rsidRPr="00BA3E77">
              <w:rPr>
                <w:rFonts w:ascii="Arial" w:hAnsi="Arial" w:cs="Arial"/>
                <w:b/>
              </w:rPr>
              <w:t>, CV37 7PE</w:t>
            </w:r>
            <w:r>
              <w:rPr>
                <w:rFonts w:ascii="Arial" w:hAnsi="Arial" w:cs="Arial"/>
                <w:b/>
              </w:rPr>
              <w:t xml:space="preserve"> </w:t>
            </w:r>
            <w:r>
              <w:rPr>
                <w:rFonts w:ascii="Arial" w:hAnsi="Arial" w:cs="Arial"/>
              </w:rPr>
              <w:t>The Planning Inspectorate have dismissed this appeal.</w:t>
            </w:r>
          </w:p>
          <w:p w:rsidR="00B97344" w:rsidRDefault="00B97344" w:rsidP="00EA0CC5">
            <w:pPr>
              <w:ind w:left="360"/>
              <w:rPr>
                <w:rFonts w:ascii="Arial" w:hAnsi="Arial" w:cs="Arial"/>
              </w:rPr>
            </w:pPr>
          </w:p>
          <w:p w:rsidR="00092CA1" w:rsidRDefault="00B97344" w:rsidP="00EA0CC5">
            <w:pPr>
              <w:ind w:left="360"/>
              <w:rPr>
                <w:rFonts w:ascii="Arial" w:hAnsi="Arial" w:cs="Arial"/>
              </w:rPr>
            </w:pPr>
            <w:r>
              <w:rPr>
                <w:rFonts w:ascii="Arial" w:hAnsi="Arial" w:cs="Arial"/>
                <w:b/>
              </w:rPr>
              <w:t xml:space="preserve">16/00063/COUQ </w:t>
            </w:r>
            <w:r>
              <w:rPr>
                <w:rFonts w:ascii="Arial" w:hAnsi="Arial" w:cs="Arial"/>
              </w:rPr>
              <w:t xml:space="preserve">– Cllr </w:t>
            </w:r>
            <w:proofErr w:type="spellStart"/>
            <w:r>
              <w:rPr>
                <w:rFonts w:ascii="Arial" w:hAnsi="Arial" w:cs="Arial"/>
              </w:rPr>
              <w:t>Hawksworth</w:t>
            </w:r>
            <w:proofErr w:type="spellEnd"/>
            <w:r>
              <w:rPr>
                <w:rFonts w:ascii="Arial" w:hAnsi="Arial" w:cs="Arial"/>
              </w:rPr>
              <w:t xml:space="preserve"> drafted an objection which has been submitted.</w:t>
            </w:r>
          </w:p>
          <w:p w:rsidR="00B5786A" w:rsidRDefault="00B5786A" w:rsidP="00EA0CC5">
            <w:pPr>
              <w:ind w:left="360"/>
              <w:rPr>
                <w:rFonts w:ascii="Arial" w:hAnsi="Arial" w:cs="Arial"/>
              </w:rPr>
            </w:pPr>
          </w:p>
          <w:p w:rsidR="00B5786A" w:rsidRPr="00B97344" w:rsidRDefault="00B5786A" w:rsidP="00EA0CC5">
            <w:pPr>
              <w:ind w:left="360"/>
              <w:rPr>
                <w:rFonts w:ascii="Arial" w:hAnsi="Arial" w:cs="Arial"/>
              </w:rPr>
            </w:pPr>
            <w:r>
              <w:rPr>
                <w:rFonts w:ascii="Arial" w:hAnsi="Arial" w:cs="Arial"/>
              </w:rPr>
              <w:t>These matters were noted.</w:t>
            </w:r>
          </w:p>
          <w:p w:rsidR="00CF5BE3" w:rsidRPr="0035424B" w:rsidRDefault="00CF5BE3" w:rsidP="00CF5BE3">
            <w:pPr>
              <w:pStyle w:val="ListParagraph"/>
              <w:ind w:left="1080"/>
              <w:rPr>
                <w:rFonts w:ascii="Arial" w:hAnsi="Arial" w:cs="Arial"/>
                <w:u w:val="single"/>
              </w:rPr>
            </w:pPr>
          </w:p>
          <w:p w:rsidR="00B27AEE" w:rsidRPr="005D4C09" w:rsidRDefault="00CF5BE3" w:rsidP="00EA7FDB">
            <w:pPr>
              <w:pStyle w:val="ListParagraph"/>
              <w:numPr>
                <w:ilvl w:val="0"/>
                <w:numId w:val="8"/>
              </w:numPr>
              <w:rPr>
                <w:rFonts w:ascii="Arial" w:hAnsi="Arial" w:cs="Arial"/>
                <w:b/>
                <w:u w:val="single"/>
              </w:rPr>
            </w:pPr>
            <w:r w:rsidRPr="005D4C09">
              <w:rPr>
                <w:rFonts w:ascii="Arial" w:hAnsi="Arial" w:cs="Arial"/>
                <w:b/>
                <w:u w:val="single"/>
              </w:rPr>
              <w:t>Applications</w:t>
            </w:r>
          </w:p>
          <w:p w:rsidR="00B27AEE" w:rsidRDefault="00B27AEE" w:rsidP="00B27AEE">
            <w:pPr>
              <w:pStyle w:val="BodyText"/>
              <w:rPr>
                <w:rFonts w:ascii="Verdana" w:hAnsi="Verdana" w:cs="Verdana"/>
                <w:sz w:val="20"/>
                <w:szCs w:val="20"/>
              </w:rPr>
            </w:pPr>
          </w:p>
          <w:p w:rsidR="00B27AEE" w:rsidRPr="004632DE" w:rsidRDefault="00B27AEE" w:rsidP="00B27AEE">
            <w:pPr>
              <w:pStyle w:val="BodyText"/>
              <w:tabs>
                <w:tab w:val="left" w:pos="1793"/>
                <w:tab w:val="left" w:pos="2155"/>
              </w:tabs>
              <w:ind w:left="2160" w:hanging="2160"/>
              <w:rPr>
                <w:rFonts w:ascii="Verdana" w:hAnsi="Verdana" w:cs="Verdana"/>
                <w:b/>
                <w:i/>
                <w:sz w:val="20"/>
                <w:szCs w:val="20"/>
              </w:rPr>
            </w:pPr>
            <w:r w:rsidRPr="004632DE">
              <w:rPr>
                <w:rFonts w:ascii="Verdana" w:hAnsi="Verdana" w:cs="Verdana"/>
                <w:b/>
                <w:i/>
                <w:sz w:val="20"/>
                <w:szCs w:val="20"/>
              </w:rPr>
              <w:t>Application(s) reference: 16/00275/FUL</w:t>
            </w:r>
          </w:p>
          <w:p w:rsidR="00B27AEE" w:rsidRDefault="00B27AEE" w:rsidP="00B27AE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B27AEE" w:rsidRDefault="00B27AEE" w:rsidP="00B27AE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Demolition of existing single storey side extension. Construction of two storey side extension and single storey rear extension.</w:t>
            </w:r>
          </w:p>
          <w:p w:rsidR="00B27AEE" w:rsidRDefault="00B27AEE" w:rsidP="00B27AEE">
            <w:pPr>
              <w:pStyle w:val="BodyText"/>
              <w:tabs>
                <w:tab w:val="left" w:pos="1793"/>
                <w:tab w:val="left" w:pos="2155"/>
              </w:tabs>
              <w:ind w:left="2160" w:hanging="2160"/>
              <w:rPr>
                <w:rFonts w:ascii="Verdana" w:hAnsi="Verdana" w:cs="Verdana"/>
                <w:sz w:val="20"/>
                <w:szCs w:val="20"/>
              </w:rPr>
            </w:pPr>
          </w:p>
          <w:p w:rsidR="00B27AEE" w:rsidRDefault="00B27AEE" w:rsidP="00B27AE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9 Old Warwick Road, Ettington, Warwickshire, CV37 7SH </w:t>
            </w:r>
          </w:p>
          <w:p w:rsidR="00B27AEE" w:rsidRDefault="00B27AEE" w:rsidP="00B27AEE">
            <w:pPr>
              <w:pStyle w:val="BodyText"/>
              <w:tabs>
                <w:tab w:val="left" w:pos="1793"/>
                <w:tab w:val="left" w:pos="2155"/>
              </w:tabs>
              <w:ind w:left="2160" w:hanging="2160"/>
              <w:rPr>
                <w:rFonts w:ascii="Verdana" w:hAnsi="Verdana" w:cs="Verdana"/>
                <w:sz w:val="20"/>
                <w:szCs w:val="20"/>
              </w:rPr>
            </w:pPr>
          </w:p>
          <w:p w:rsidR="00B27AEE" w:rsidRDefault="00B27AEE" w:rsidP="00B27AE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 xml:space="preserve">Ms N </w:t>
            </w:r>
            <w:proofErr w:type="spellStart"/>
            <w:r>
              <w:rPr>
                <w:rFonts w:ascii="Verdana" w:hAnsi="Verdana" w:cs="Verdana"/>
                <w:sz w:val="20"/>
                <w:szCs w:val="20"/>
              </w:rPr>
              <w:t>Thompstone</w:t>
            </w:r>
            <w:proofErr w:type="spellEnd"/>
          </w:p>
          <w:p w:rsidR="00B27AEE" w:rsidRDefault="00B27AEE" w:rsidP="00B27AEE">
            <w:pPr>
              <w:pStyle w:val="BodyText"/>
              <w:tabs>
                <w:tab w:val="left" w:pos="0"/>
                <w:tab w:val="left" w:pos="1800"/>
              </w:tabs>
              <w:rPr>
                <w:rFonts w:ascii="Verdana" w:hAnsi="Verdana" w:cs="Verdana"/>
                <w:sz w:val="20"/>
                <w:szCs w:val="20"/>
              </w:rPr>
            </w:pPr>
            <w:r>
              <w:rPr>
                <w:rFonts w:ascii="Verdana" w:hAnsi="Verdana" w:cs="Verdana"/>
                <w:sz w:val="20"/>
                <w:szCs w:val="20"/>
              </w:rPr>
              <w:t>An amendment/additional information has been received for the application shown above as follows:</w:t>
            </w:r>
          </w:p>
          <w:p w:rsidR="00B27AEE" w:rsidRDefault="00B27AEE" w:rsidP="00B27AEE">
            <w:pPr>
              <w:pStyle w:val="BodyText"/>
              <w:tabs>
                <w:tab w:val="left" w:pos="0"/>
                <w:tab w:val="left" w:pos="1800"/>
              </w:tabs>
              <w:rPr>
                <w:rFonts w:ascii="Verdana" w:hAnsi="Verdana" w:cs="Verdana"/>
                <w:sz w:val="20"/>
                <w:szCs w:val="20"/>
              </w:rPr>
            </w:pPr>
          </w:p>
          <w:p w:rsidR="00B27AEE" w:rsidRDefault="00B27AEE" w:rsidP="00B27AEE">
            <w:pPr>
              <w:pStyle w:val="BodyText"/>
              <w:tabs>
                <w:tab w:val="left" w:pos="0"/>
                <w:tab w:val="left" w:pos="1800"/>
              </w:tabs>
              <w:rPr>
                <w:rFonts w:ascii="Verdana" w:hAnsi="Verdana" w:cs="Verdana"/>
                <w:sz w:val="20"/>
                <w:szCs w:val="20"/>
              </w:rPr>
            </w:pPr>
            <w:r>
              <w:rPr>
                <w:rFonts w:ascii="Verdana" w:hAnsi="Verdana" w:cs="Verdana"/>
                <w:sz w:val="20"/>
                <w:szCs w:val="20"/>
              </w:rPr>
              <w:t>Two storey extension set back from front elevation by 225mm</w:t>
            </w:r>
          </w:p>
          <w:p w:rsidR="00B27AEE" w:rsidRDefault="00B27AEE" w:rsidP="00B27AEE">
            <w:pPr>
              <w:pStyle w:val="BodyText"/>
              <w:tabs>
                <w:tab w:val="left" w:pos="0"/>
                <w:tab w:val="left" w:pos="1800"/>
              </w:tabs>
              <w:rPr>
                <w:rFonts w:ascii="Verdana" w:hAnsi="Verdana" w:cs="Verdana"/>
                <w:sz w:val="20"/>
                <w:szCs w:val="20"/>
              </w:rPr>
            </w:pPr>
            <w:r>
              <w:rPr>
                <w:rFonts w:ascii="Verdana" w:hAnsi="Verdana" w:cs="Verdana"/>
                <w:sz w:val="20"/>
                <w:szCs w:val="20"/>
              </w:rPr>
              <w:t>Increase height of two storey extension by 500mm to allow roof pitch to match host dwelling.</w:t>
            </w:r>
          </w:p>
          <w:p w:rsidR="00B27AEE" w:rsidRDefault="00B27AEE" w:rsidP="00B27AEE">
            <w:pPr>
              <w:pStyle w:val="BodyText"/>
              <w:tabs>
                <w:tab w:val="left" w:pos="0"/>
                <w:tab w:val="left" w:pos="1800"/>
              </w:tabs>
              <w:rPr>
                <w:rFonts w:ascii="Verdana" w:hAnsi="Verdana" w:cs="Verdana"/>
                <w:sz w:val="20"/>
                <w:szCs w:val="20"/>
              </w:rPr>
            </w:pPr>
          </w:p>
          <w:p w:rsidR="00B27AEE" w:rsidRDefault="00B27AEE" w:rsidP="00B27AEE">
            <w:pPr>
              <w:pStyle w:val="BodyText"/>
              <w:tabs>
                <w:tab w:val="left" w:pos="0"/>
                <w:tab w:val="left" w:pos="1800"/>
              </w:tabs>
              <w:rPr>
                <w:rFonts w:ascii="Verdana" w:hAnsi="Verdana" w:cs="Verdana"/>
                <w:sz w:val="20"/>
                <w:szCs w:val="20"/>
              </w:rPr>
            </w:pPr>
            <w:r>
              <w:rPr>
                <w:rFonts w:ascii="Verdana" w:hAnsi="Verdana" w:cs="Verdana"/>
                <w:sz w:val="20"/>
                <w:szCs w:val="20"/>
              </w:rPr>
              <w:t>If you have any further observations you wish to make on the amendment please write to me by: 2 March 2016</w:t>
            </w:r>
          </w:p>
          <w:p w:rsidR="00092CA1" w:rsidRDefault="00092CA1" w:rsidP="00B27AEE">
            <w:pPr>
              <w:pStyle w:val="BodyText"/>
              <w:tabs>
                <w:tab w:val="left" w:pos="0"/>
                <w:tab w:val="left" w:pos="1800"/>
              </w:tabs>
              <w:rPr>
                <w:rFonts w:ascii="Verdana" w:hAnsi="Verdana" w:cs="Verdana"/>
                <w:sz w:val="20"/>
                <w:szCs w:val="20"/>
              </w:rPr>
            </w:pPr>
          </w:p>
          <w:p w:rsidR="009E728C" w:rsidRPr="0083737A" w:rsidRDefault="009E728C" w:rsidP="009E728C">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16/00437/LBC</w:t>
            </w: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First floor rear extension, subdivision of dwelling into two separate flats including internal works.</w:t>
            </w:r>
          </w:p>
          <w:p w:rsidR="009E728C" w:rsidRDefault="009E728C" w:rsidP="009E728C">
            <w:pPr>
              <w:pStyle w:val="BodyText"/>
              <w:tabs>
                <w:tab w:val="left" w:pos="1793"/>
                <w:tab w:val="left" w:pos="2155"/>
              </w:tabs>
              <w:ind w:left="2160" w:hanging="2160"/>
              <w:rPr>
                <w:rFonts w:ascii="Verdana" w:hAnsi="Verdana" w:cs="Verdana"/>
                <w:sz w:val="20"/>
                <w:szCs w:val="20"/>
              </w:rPr>
            </w:pP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lastRenderedPageBreak/>
              <w:t>At</w:t>
            </w:r>
            <w:r>
              <w:rPr>
                <w:rFonts w:ascii="Verdana" w:hAnsi="Verdana" w:cs="Verdana"/>
                <w:sz w:val="20"/>
                <w:szCs w:val="20"/>
              </w:rPr>
              <w:tab/>
              <w:t>:</w:t>
            </w:r>
            <w:r>
              <w:rPr>
                <w:rFonts w:ascii="Verdana" w:hAnsi="Verdana" w:cs="Verdana"/>
                <w:sz w:val="20"/>
                <w:szCs w:val="20"/>
              </w:rPr>
              <w:tab/>
              <w:t>Ettington Post Office , 29 Banbury Road, Ettington, Warwickshire CV37 7SN</w:t>
            </w:r>
          </w:p>
          <w:p w:rsidR="009E728C" w:rsidRDefault="009E728C" w:rsidP="009E728C">
            <w:pPr>
              <w:pStyle w:val="BodyText"/>
              <w:tabs>
                <w:tab w:val="left" w:pos="1793"/>
                <w:tab w:val="left" w:pos="2155"/>
              </w:tabs>
              <w:ind w:left="2160" w:hanging="2160"/>
              <w:rPr>
                <w:rFonts w:ascii="Verdana" w:hAnsi="Verdana" w:cs="Verdana"/>
                <w:sz w:val="20"/>
                <w:szCs w:val="20"/>
              </w:rPr>
            </w:pP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 xml:space="preserve">Mr Andrew </w:t>
            </w:r>
            <w:proofErr w:type="spellStart"/>
            <w:r>
              <w:rPr>
                <w:rFonts w:ascii="Verdana" w:hAnsi="Verdana" w:cs="Verdana"/>
                <w:sz w:val="20"/>
                <w:szCs w:val="20"/>
              </w:rPr>
              <w:t>Nardone</w:t>
            </w:r>
            <w:proofErr w:type="spellEnd"/>
          </w:p>
          <w:p w:rsidR="009E728C" w:rsidRDefault="009E728C" w:rsidP="009E728C">
            <w:pPr>
              <w:pStyle w:val="BodyText"/>
              <w:rPr>
                <w:rFonts w:ascii="Verdana" w:hAnsi="Verdana" w:cs="Verdana"/>
                <w:sz w:val="20"/>
                <w:szCs w:val="20"/>
              </w:rPr>
            </w:pPr>
          </w:p>
          <w:p w:rsidR="009E728C" w:rsidRDefault="009E728C" w:rsidP="009E728C">
            <w:pPr>
              <w:pStyle w:val="BodyText"/>
              <w:rPr>
                <w:rFonts w:ascii="Verdana" w:hAnsi="Verdana" w:cs="Verdana"/>
                <w:sz w:val="20"/>
                <w:szCs w:val="20"/>
              </w:rPr>
            </w:pPr>
            <w:r>
              <w:rPr>
                <w:rFonts w:ascii="Verdana" w:hAnsi="Verdana" w:cs="Verdana"/>
                <w:sz w:val="20"/>
                <w:szCs w:val="20"/>
              </w:rPr>
              <w:t>Comments due by: 10 March 2016.</w:t>
            </w:r>
          </w:p>
          <w:p w:rsidR="006A3ADE" w:rsidRDefault="006A3ADE" w:rsidP="009E728C">
            <w:pPr>
              <w:pStyle w:val="BodyText"/>
              <w:rPr>
                <w:rFonts w:ascii="Verdana" w:hAnsi="Verdana" w:cs="Verdana"/>
                <w:sz w:val="20"/>
                <w:szCs w:val="20"/>
              </w:rPr>
            </w:pPr>
          </w:p>
          <w:p w:rsidR="009E728C" w:rsidRDefault="009E728C" w:rsidP="009E728C">
            <w:pPr>
              <w:pStyle w:val="BodyText"/>
              <w:rPr>
                <w:rFonts w:ascii="Verdana" w:hAnsi="Verdana" w:cs="Verdana"/>
                <w:sz w:val="20"/>
                <w:szCs w:val="20"/>
              </w:rPr>
            </w:pPr>
            <w:r>
              <w:rPr>
                <w:rFonts w:ascii="Verdana" w:hAnsi="Verdana" w:cs="Verdana"/>
                <w:sz w:val="20"/>
                <w:szCs w:val="20"/>
              </w:rPr>
              <w:t xml:space="preserve">Case Officer: Ed </w:t>
            </w:r>
            <w:proofErr w:type="spellStart"/>
            <w:r>
              <w:rPr>
                <w:rFonts w:ascii="Verdana" w:hAnsi="Verdana" w:cs="Verdana"/>
                <w:sz w:val="20"/>
                <w:szCs w:val="20"/>
              </w:rPr>
              <w:t>Pigott</w:t>
            </w:r>
            <w:proofErr w:type="spellEnd"/>
          </w:p>
          <w:p w:rsidR="00092CA1" w:rsidRDefault="00092CA1" w:rsidP="009E728C">
            <w:pPr>
              <w:pStyle w:val="BodyText"/>
              <w:rPr>
                <w:rFonts w:ascii="Verdana" w:hAnsi="Verdana" w:cs="Verdana"/>
                <w:sz w:val="20"/>
                <w:szCs w:val="20"/>
              </w:rPr>
            </w:pPr>
          </w:p>
          <w:p w:rsidR="009E728C" w:rsidRPr="0083737A" w:rsidRDefault="009E728C" w:rsidP="009E728C">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16/00443/FUL</w:t>
            </w: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First floor rear extension and subdivision of dwelling into two separate flats.</w:t>
            </w:r>
          </w:p>
          <w:p w:rsidR="009E728C" w:rsidRDefault="009E728C" w:rsidP="009E728C">
            <w:pPr>
              <w:pStyle w:val="BodyText"/>
              <w:tabs>
                <w:tab w:val="left" w:pos="1793"/>
                <w:tab w:val="left" w:pos="2155"/>
              </w:tabs>
              <w:ind w:left="2160" w:hanging="2160"/>
              <w:rPr>
                <w:rFonts w:ascii="Verdana" w:hAnsi="Verdana" w:cs="Verdana"/>
                <w:sz w:val="20"/>
                <w:szCs w:val="20"/>
              </w:rPr>
            </w:pP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Ettington Post Office, 29 Banbury Road, Ettington, Stratford-upon-Avon CV37 7SN</w:t>
            </w:r>
          </w:p>
          <w:p w:rsidR="009E728C" w:rsidRDefault="009E728C" w:rsidP="009E728C">
            <w:pPr>
              <w:pStyle w:val="BodyText"/>
              <w:tabs>
                <w:tab w:val="left" w:pos="1793"/>
                <w:tab w:val="left" w:pos="2155"/>
              </w:tabs>
              <w:ind w:left="2160" w:hanging="2160"/>
              <w:rPr>
                <w:rFonts w:ascii="Verdana" w:hAnsi="Verdana" w:cs="Verdana"/>
                <w:sz w:val="20"/>
                <w:szCs w:val="20"/>
              </w:rPr>
            </w:pPr>
          </w:p>
          <w:p w:rsidR="009E728C" w:rsidRDefault="009E728C" w:rsidP="009E728C">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 xml:space="preserve">Mr Andrew </w:t>
            </w:r>
            <w:proofErr w:type="spellStart"/>
            <w:r>
              <w:rPr>
                <w:rFonts w:ascii="Verdana" w:hAnsi="Verdana" w:cs="Verdana"/>
                <w:sz w:val="20"/>
                <w:szCs w:val="20"/>
              </w:rPr>
              <w:t>Nardone</w:t>
            </w:r>
            <w:proofErr w:type="spellEnd"/>
          </w:p>
          <w:p w:rsidR="009E728C" w:rsidRDefault="009E728C" w:rsidP="009E728C">
            <w:pPr>
              <w:pStyle w:val="BodyText"/>
              <w:rPr>
                <w:rFonts w:ascii="Verdana" w:hAnsi="Verdana" w:cs="Verdana"/>
                <w:sz w:val="20"/>
                <w:szCs w:val="20"/>
              </w:rPr>
            </w:pPr>
          </w:p>
          <w:p w:rsidR="009E728C" w:rsidRDefault="009E728C" w:rsidP="009E728C">
            <w:pPr>
              <w:pStyle w:val="BodyText"/>
              <w:rPr>
                <w:rFonts w:ascii="Verdana" w:hAnsi="Verdana" w:cs="Verdana"/>
                <w:sz w:val="20"/>
                <w:szCs w:val="20"/>
              </w:rPr>
            </w:pPr>
            <w:r>
              <w:rPr>
                <w:rFonts w:ascii="Verdana" w:hAnsi="Verdana" w:cs="Verdana"/>
                <w:sz w:val="20"/>
                <w:szCs w:val="20"/>
              </w:rPr>
              <w:t>The above application has been received.</w:t>
            </w:r>
          </w:p>
          <w:p w:rsidR="009E728C" w:rsidRDefault="009E728C" w:rsidP="009E728C">
            <w:pPr>
              <w:pStyle w:val="BodyText"/>
              <w:rPr>
                <w:rFonts w:ascii="Verdana" w:hAnsi="Verdana" w:cs="Verdana"/>
                <w:sz w:val="20"/>
                <w:szCs w:val="20"/>
              </w:rPr>
            </w:pPr>
            <w:r>
              <w:rPr>
                <w:rFonts w:ascii="Verdana" w:hAnsi="Verdana" w:cs="Verdana"/>
                <w:sz w:val="20"/>
                <w:szCs w:val="20"/>
              </w:rPr>
              <w:t>Comments due by: 10 March 2016.</w:t>
            </w:r>
          </w:p>
          <w:p w:rsidR="009E728C" w:rsidRDefault="009E728C" w:rsidP="009E728C">
            <w:pPr>
              <w:pStyle w:val="BodyText"/>
              <w:rPr>
                <w:rFonts w:ascii="Verdana" w:hAnsi="Verdana" w:cs="Verdana"/>
                <w:sz w:val="20"/>
                <w:szCs w:val="20"/>
              </w:rPr>
            </w:pPr>
            <w:r>
              <w:rPr>
                <w:rFonts w:ascii="Verdana" w:hAnsi="Verdana" w:cs="Verdana"/>
                <w:sz w:val="20"/>
                <w:szCs w:val="20"/>
              </w:rPr>
              <w:t xml:space="preserve">Case Officer: Ed </w:t>
            </w:r>
            <w:proofErr w:type="spellStart"/>
            <w:r>
              <w:rPr>
                <w:rFonts w:ascii="Verdana" w:hAnsi="Verdana" w:cs="Verdana"/>
                <w:sz w:val="20"/>
                <w:szCs w:val="20"/>
              </w:rPr>
              <w:t>Pigott</w:t>
            </w:r>
            <w:proofErr w:type="spellEnd"/>
          </w:p>
          <w:p w:rsidR="00092CA1" w:rsidRDefault="00092CA1" w:rsidP="009E728C">
            <w:pPr>
              <w:pStyle w:val="BodyText"/>
              <w:rPr>
                <w:rFonts w:ascii="Verdana" w:hAnsi="Verdana" w:cs="Verdana"/>
                <w:sz w:val="20"/>
                <w:szCs w:val="20"/>
              </w:rPr>
            </w:pPr>
          </w:p>
          <w:p w:rsidR="00092CA1" w:rsidRPr="00092CA1" w:rsidRDefault="00092CA1" w:rsidP="009E728C">
            <w:pPr>
              <w:pStyle w:val="BodyText"/>
              <w:rPr>
                <w:rFonts w:ascii="Verdana" w:hAnsi="Verdana" w:cs="Verdana"/>
                <w:sz w:val="20"/>
                <w:szCs w:val="20"/>
              </w:rPr>
            </w:pPr>
            <w:r w:rsidRPr="00092CA1">
              <w:rPr>
                <w:rFonts w:ascii="Verdana" w:hAnsi="Verdana" w:cs="Verdana"/>
                <w:sz w:val="20"/>
                <w:szCs w:val="20"/>
              </w:rPr>
              <w:t xml:space="preserve">It was </w:t>
            </w:r>
            <w:r w:rsidRPr="00092CA1">
              <w:rPr>
                <w:rFonts w:ascii="Verdana" w:hAnsi="Verdana" w:cs="Verdana"/>
                <w:b/>
                <w:sz w:val="20"/>
                <w:szCs w:val="20"/>
              </w:rPr>
              <w:t>resolved</w:t>
            </w:r>
            <w:r w:rsidRPr="00092CA1">
              <w:rPr>
                <w:rFonts w:ascii="Verdana" w:hAnsi="Verdana" w:cs="Verdana"/>
                <w:sz w:val="20"/>
                <w:szCs w:val="20"/>
              </w:rPr>
              <w:t xml:space="preserve"> that </w:t>
            </w:r>
            <w:r w:rsidR="00B5786A">
              <w:rPr>
                <w:rFonts w:ascii="Verdana" w:hAnsi="Verdana" w:cs="Verdana"/>
                <w:sz w:val="20"/>
                <w:szCs w:val="20"/>
              </w:rPr>
              <w:t xml:space="preserve">no objection will be submitted in respect of any of these applications. </w:t>
            </w:r>
          </w:p>
          <w:p w:rsidR="00CF5BE3" w:rsidRDefault="00CF5BE3" w:rsidP="00CF5BE3">
            <w:pPr>
              <w:rPr>
                <w:rFonts w:ascii="Arial" w:hAnsi="Arial" w:cs="Arial"/>
              </w:rPr>
            </w:pPr>
          </w:p>
          <w:p w:rsidR="00CF5BE3" w:rsidRDefault="00CF5BE3" w:rsidP="00CF5BE3">
            <w:pPr>
              <w:pStyle w:val="ListParagraph"/>
              <w:numPr>
                <w:ilvl w:val="0"/>
                <w:numId w:val="8"/>
              </w:numPr>
              <w:rPr>
                <w:rFonts w:ascii="Arial" w:hAnsi="Arial" w:cs="Arial"/>
                <w:b/>
                <w:u w:val="single"/>
              </w:rPr>
            </w:pPr>
            <w:r w:rsidRPr="001B6A97">
              <w:rPr>
                <w:rFonts w:ascii="Arial" w:hAnsi="Arial" w:cs="Arial"/>
                <w:b/>
                <w:u w:val="single"/>
              </w:rPr>
              <w:t>Decisions</w:t>
            </w:r>
          </w:p>
          <w:p w:rsidR="006F3B1F" w:rsidRDefault="006F3B1F" w:rsidP="006F3B1F">
            <w:pPr>
              <w:rPr>
                <w:rFonts w:ascii="Arial" w:hAnsi="Arial" w:cs="Arial"/>
                <w:b/>
                <w:u w:val="single"/>
              </w:rPr>
            </w:pPr>
          </w:p>
          <w:p w:rsidR="006F3B1F" w:rsidRDefault="006F3B1F" w:rsidP="006F3B1F">
            <w:pPr>
              <w:rPr>
                <w:rFonts w:ascii="Arial" w:hAnsi="Arial" w:cs="Arial"/>
              </w:rPr>
            </w:pPr>
            <w:r>
              <w:rPr>
                <w:rFonts w:ascii="Arial" w:hAnsi="Arial" w:cs="Arial"/>
                <w:b/>
              </w:rPr>
              <w:t xml:space="preserve">Proposal:  </w:t>
            </w:r>
            <w:r>
              <w:rPr>
                <w:rFonts w:ascii="Arial" w:hAnsi="Arial" w:cs="Arial"/>
              </w:rPr>
              <w:t>Proposed extension to existing Recycling Facility to form a Shredding and Flocking Facility.  With conveyor link to existing MRF and external yard area, together with associated Landscaping environment (Renewal of previously approved planning permission ref:  SDC/12CM028)</w:t>
            </w:r>
          </w:p>
          <w:p w:rsidR="006F3B1F" w:rsidRDefault="006F3B1F" w:rsidP="006F3B1F">
            <w:pPr>
              <w:rPr>
                <w:rFonts w:ascii="Arial" w:hAnsi="Arial" w:cs="Arial"/>
              </w:rPr>
            </w:pPr>
          </w:p>
          <w:p w:rsidR="006F3B1F" w:rsidRDefault="006F3B1F" w:rsidP="006F3B1F">
            <w:pPr>
              <w:rPr>
                <w:rFonts w:ascii="Arial" w:hAnsi="Arial" w:cs="Arial"/>
              </w:rPr>
            </w:pPr>
            <w:r>
              <w:rPr>
                <w:rFonts w:ascii="Arial" w:hAnsi="Arial" w:cs="Arial"/>
                <w:b/>
              </w:rPr>
              <w:t xml:space="preserve">Location: </w:t>
            </w:r>
            <w:r>
              <w:rPr>
                <w:rFonts w:ascii="Arial" w:hAnsi="Arial" w:cs="Arial"/>
              </w:rPr>
              <w:t>Pure Recycling, CV37 7PN</w:t>
            </w:r>
          </w:p>
          <w:p w:rsidR="00B5786A" w:rsidRDefault="00B5786A" w:rsidP="006F3B1F">
            <w:pPr>
              <w:rPr>
                <w:rFonts w:ascii="Arial" w:hAnsi="Arial" w:cs="Arial"/>
              </w:rPr>
            </w:pPr>
          </w:p>
          <w:p w:rsidR="006F3B1F" w:rsidRDefault="006F3B1F" w:rsidP="006F3B1F">
            <w:pPr>
              <w:rPr>
                <w:rFonts w:ascii="Arial" w:hAnsi="Arial" w:cs="Arial"/>
              </w:rPr>
            </w:pPr>
          </w:p>
          <w:p w:rsidR="006F3B1F" w:rsidRPr="006F3B1F" w:rsidRDefault="006F3B1F" w:rsidP="006F3B1F">
            <w:pPr>
              <w:rPr>
                <w:rFonts w:ascii="Arial" w:hAnsi="Arial" w:cs="Arial"/>
                <w:b/>
              </w:rPr>
            </w:pPr>
            <w:r>
              <w:rPr>
                <w:rFonts w:ascii="Arial" w:hAnsi="Arial" w:cs="Arial"/>
                <w:b/>
              </w:rPr>
              <w:t>Granted.</w:t>
            </w:r>
          </w:p>
          <w:p w:rsidR="00CF5BE3" w:rsidRPr="001B6A97" w:rsidRDefault="00CF5BE3" w:rsidP="00CF5BE3">
            <w:pPr>
              <w:rPr>
                <w:rFonts w:ascii="Arial" w:hAnsi="Arial" w:cs="Arial"/>
                <w:b/>
              </w:rPr>
            </w:pPr>
          </w:p>
          <w:p w:rsidR="00CF5BE3" w:rsidRDefault="00B76A82" w:rsidP="00CF5BE3">
            <w:pPr>
              <w:pStyle w:val="BodyText"/>
              <w:tabs>
                <w:tab w:val="left" w:pos="1793"/>
                <w:tab w:val="left" w:pos="2155"/>
              </w:tabs>
              <w:ind w:left="2160" w:hanging="2160"/>
              <w:rPr>
                <w:rFonts w:ascii="Arial" w:hAnsi="Arial" w:cs="Arial"/>
                <w:b/>
                <w:sz w:val="20"/>
                <w:szCs w:val="20"/>
              </w:rPr>
            </w:pPr>
            <w:r>
              <w:rPr>
                <w:rFonts w:ascii="Arial" w:hAnsi="Arial" w:cs="Arial"/>
                <w:b/>
                <w:sz w:val="20"/>
                <w:szCs w:val="20"/>
              </w:rPr>
              <w:t xml:space="preserve">15/04052/FUL, </w:t>
            </w:r>
            <w:proofErr w:type="spellStart"/>
            <w:r>
              <w:rPr>
                <w:rFonts w:ascii="Arial" w:hAnsi="Arial" w:cs="Arial"/>
                <w:b/>
                <w:sz w:val="20"/>
                <w:szCs w:val="20"/>
              </w:rPr>
              <w:t>Fulready</w:t>
            </w:r>
            <w:proofErr w:type="spellEnd"/>
            <w:r>
              <w:rPr>
                <w:rFonts w:ascii="Arial" w:hAnsi="Arial" w:cs="Arial"/>
                <w:b/>
                <w:sz w:val="20"/>
                <w:szCs w:val="20"/>
              </w:rPr>
              <w:t xml:space="preserve"> Farm House – Granted</w:t>
            </w:r>
          </w:p>
          <w:p w:rsidR="00EA0CC5" w:rsidRDefault="00EA0CC5" w:rsidP="00CF5BE3">
            <w:pPr>
              <w:pStyle w:val="BodyText"/>
              <w:tabs>
                <w:tab w:val="left" w:pos="1793"/>
                <w:tab w:val="left" w:pos="2155"/>
              </w:tabs>
              <w:ind w:left="2160" w:hanging="2160"/>
              <w:rPr>
                <w:rFonts w:ascii="Arial" w:hAnsi="Arial" w:cs="Arial"/>
                <w:b/>
                <w:sz w:val="20"/>
                <w:szCs w:val="20"/>
              </w:rPr>
            </w:pPr>
          </w:p>
          <w:p w:rsidR="00EA0CC5" w:rsidRDefault="00EA0CC5" w:rsidP="00CF5BE3">
            <w:pPr>
              <w:pStyle w:val="BodyText"/>
              <w:tabs>
                <w:tab w:val="left" w:pos="1793"/>
                <w:tab w:val="left" w:pos="2155"/>
              </w:tabs>
              <w:ind w:left="2160" w:hanging="2160"/>
              <w:rPr>
                <w:rFonts w:ascii="Arial" w:hAnsi="Arial" w:cs="Arial"/>
                <w:b/>
                <w:sz w:val="20"/>
                <w:szCs w:val="20"/>
              </w:rPr>
            </w:pPr>
            <w:r>
              <w:rPr>
                <w:rFonts w:ascii="Arial" w:hAnsi="Arial" w:cs="Arial"/>
                <w:b/>
                <w:sz w:val="20"/>
                <w:szCs w:val="20"/>
              </w:rPr>
              <w:t xml:space="preserve">15/04393/TPO, Ettington Grange </w:t>
            </w:r>
            <w:r w:rsidR="00B5786A">
              <w:rPr>
                <w:rFonts w:ascii="Arial" w:hAnsi="Arial" w:cs="Arial"/>
                <w:b/>
                <w:sz w:val="20"/>
                <w:szCs w:val="20"/>
              </w:rPr>
              <w:t>–</w:t>
            </w:r>
            <w:r>
              <w:rPr>
                <w:rFonts w:ascii="Arial" w:hAnsi="Arial" w:cs="Arial"/>
                <w:b/>
                <w:sz w:val="20"/>
                <w:szCs w:val="20"/>
              </w:rPr>
              <w:t xml:space="preserve"> Granted</w:t>
            </w:r>
          </w:p>
          <w:p w:rsidR="00B5786A" w:rsidRDefault="00B5786A" w:rsidP="00B5786A">
            <w:pPr>
              <w:rPr>
                <w:rFonts w:ascii="Arial" w:hAnsi="Arial" w:cs="Arial"/>
                <w:b/>
                <w:sz w:val="20"/>
                <w:szCs w:val="20"/>
              </w:rPr>
            </w:pPr>
          </w:p>
          <w:p w:rsidR="00CF5BE3" w:rsidRPr="00B5786A" w:rsidRDefault="00B5786A" w:rsidP="00B5786A">
            <w:pPr>
              <w:rPr>
                <w:rFonts w:ascii="Arial" w:hAnsi="Arial" w:cs="Arial"/>
              </w:rPr>
            </w:pPr>
            <w:r>
              <w:rPr>
                <w:rFonts w:ascii="Arial" w:hAnsi="Arial" w:cs="Arial"/>
              </w:rPr>
              <w:t>The decisions were noted.</w:t>
            </w:r>
          </w:p>
        </w:tc>
      </w:tr>
      <w:tr w:rsidR="007D28E8" w:rsidRPr="00DC1808" w:rsidTr="000359AE">
        <w:trPr>
          <w:trHeight w:val="340"/>
        </w:trPr>
        <w:tc>
          <w:tcPr>
            <w:tcW w:w="842" w:type="dxa"/>
          </w:tcPr>
          <w:p w:rsidR="007D28E8" w:rsidRPr="00C5753A" w:rsidRDefault="007D28E8" w:rsidP="006531A4">
            <w:pPr>
              <w:rPr>
                <w:rFonts w:ascii="Arial" w:hAnsi="Arial" w:cs="Arial"/>
                <w:vertAlign w:val="subscript"/>
              </w:rPr>
            </w:pPr>
            <w:r>
              <w:rPr>
                <w:rFonts w:ascii="Arial" w:hAnsi="Arial" w:cs="Arial"/>
              </w:rPr>
              <w:lastRenderedPageBreak/>
              <w:t>9</w:t>
            </w:r>
          </w:p>
        </w:tc>
        <w:tc>
          <w:tcPr>
            <w:tcW w:w="8792" w:type="dxa"/>
          </w:tcPr>
          <w:p w:rsidR="00092CA1" w:rsidRPr="00B5786A" w:rsidRDefault="007D28E8" w:rsidP="00092CA1">
            <w:pPr>
              <w:rPr>
                <w:rFonts w:ascii="Arial" w:hAnsi="Arial" w:cs="Arial"/>
                <w:b/>
              </w:rPr>
            </w:pPr>
            <w:proofErr w:type="spellStart"/>
            <w:r w:rsidRPr="00B5786A">
              <w:rPr>
                <w:rFonts w:ascii="Arial" w:hAnsi="Arial" w:cs="Arial"/>
                <w:b/>
              </w:rPr>
              <w:t>Shipston</w:t>
            </w:r>
            <w:proofErr w:type="spellEnd"/>
            <w:r w:rsidRPr="00B5786A">
              <w:rPr>
                <w:rFonts w:ascii="Arial" w:hAnsi="Arial" w:cs="Arial"/>
                <w:b/>
              </w:rPr>
              <w:t xml:space="preserve"> Community Forum </w:t>
            </w:r>
          </w:p>
          <w:p w:rsidR="006A3ADE" w:rsidRDefault="006A3ADE" w:rsidP="00092CA1">
            <w:pPr>
              <w:rPr>
                <w:rFonts w:ascii="Arial" w:hAnsi="Arial" w:cs="Arial"/>
              </w:rPr>
            </w:pPr>
          </w:p>
          <w:p w:rsidR="00B5786A" w:rsidRPr="00D976E1" w:rsidRDefault="006A3ADE" w:rsidP="006531A4">
            <w:pPr>
              <w:rPr>
                <w:rFonts w:ascii="Arial" w:hAnsi="Arial" w:cs="Arial"/>
                <w:b/>
              </w:rPr>
            </w:pPr>
            <w:r>
              <w:rPr>
                <w:rFonts w:ascii="Arial" w:hAnsi="Arial" w:cs="Arial"/>
              </w:rPr>
              <w:t xml:space="preserve">Cllr Hughes reported that he had attended </w:t>
            </w:r>
            <w:r w:rsidR="00B5786A">
              <w:rPr>
                <w:rFonts w:ascii="Arial" w:hAnsi="Arial" w:cs="Arial"/>
              </w:rPr>
              <w:t>the recent meeting.  Speeding vehicles continue</w:t>
            </w:r>
            <w:r>
              <w:rPr>
                <w:rFonts w:ascii="Arial" w:hAnsi="Arial" w:cs="Arial"/>
              </w:rPr>
              <w:t xml:space="preserve"> to be an issue</w:t>
            </w:r>
            <w:r w:rsidR="00B5786A">
              <w:rPr>
                <w:rFonts w:ascii="Arial" w:hAnsi="Arial" w:cs="Arial"/>
              </w:rPr>
              <w:t xml:space="preserve"> and Cllr Hughes is pleased to be able to report that the Parish Council has made a grant to Ettington Speed Monitoring which will e</w:t>
            </w:r>
            <w:r w:rsidR="00C11E43">
              <w:rPr>
                <w:rFonts w:ascii="Arial" w:hAnsi="Arial" w:cs="Arial"/>
              </w:rPr>
              <w:t>nable more frequent monitoring in</w:t>
            </w:r>
            <w:r w:rsidR="00D976E1">
              <w:rPr>
                <w:rFonts w:ascii="Arial" w:hAnsi="Arial" w:cs="Arial"/>
              </w:rPr>
              <w:t xml:space="preserve"> Ettington to be undertaken.  This has resulted in a visit </w:t>
            </w:r>
            <w:r w:rsidR="00D976E1" w:rsidRPr="00D976E1">
              <w:rPr>
                <w:rFonts w:ascii="Arial" w:hAnsi="Arial" w:cs="Arial"/>
              </w:rPr>
              <w:t xml:space="preserve">by the press to </w:t>
            </w:r>
            <w:r w:rsidR="00D976E1">
              <w:rPr>
                <w:rFonts w:ascii="Arial" w:hAnsi="Arial" w:cs="Arial"/>
              </w:rPr>
              <w:t xml:space="preserve">publicise </w:t>
            </w:r>
            <w:r w:rsidR="00D976E1" w:rsidRPr="00D976E1">
              <w:rPr>
                <w:rFonts w:ascii="Arial" w:hAnsi="Arial" w:cs="Arial"/>
              </w:rPr>
              <w:t xml:space="preserve">the grant that EPC had given to the group and highlighting the need for more volunteers.   </w:t>
            </w:r>
          </w:p>
          <w:p w:rsidR="00B5786A" w:rsidRDefault="00B5786A" w:rsidP="006531A4">
            <w:pPr>
              <w:rPr>
                <w:rFonts w:ascii="Arial" w:hAnsi="Arial" w:cs="Arial"/>
              </w:rPr>
            </w:pPr>
          </w:p>
          <w:p w:rsidR="00B5786A" w:rsidRDefault="00B5786A" w:rsidP="006531A4">
            <w:pPr>
              <w:rPr>
                <w:rFonts w:ascii="Arial" w:hAnsi="Arial" w:cs="Arial"/>
              </w:rPr>
            </w:pPr>
            <w:r>
              <w:rPr>
                <w:rFonts w:ascii="Arial" w:hAnsi="Arial" w:cs="Arial"/>
              </w:rPr>
              <w:t xml:space="preserve">Information had been distributed on spends in respect of County Councillor Grants.  This funding will be in place for 2015/17 but there is no certainty beyond then.  </w:t>
            </w:r>
          </w:p>
          <w:p w:rsidR="00B5786A" w:rsidRDefault="00B5786A" w:rsidP="006531A4">
            <w:pPr>
              <w:rPr>
                <w:rFonts w:ascii="Arial" w:hAnsi="Arial" w:cs="Arial"/>
              </w:rPr>
            </w:pPr>
          </w:p>
          <w:p w:rsidR="006531A4" w:rsidRPr="0035424B" w:rsidRDefault="00B5786A" w:rsidP="00B5786A">
            <w:pPr>
              <w:rPr>
                <w:rFonts w:ascii="Arial" w:hAnsi="Arial" w:cs="Arial"/>
              </w:rPr>
            </w:pPr>
            <w:r>
              <w:rPr>
                <w:rFonts w:ascii="Arial" w:hAnsi="Arial" w:cs="Arial"/>
              </w:rPr>
              <w:lastRenderedPageBreak/>
              <w:t xml:space="preserve">Oxfordshire County Council are looking at de-investing in the Banbury, </w:t>
            </w:r>
            <w:proofErr w:type="spellStart"/>
            <w:r>
              <w:rPr>
                <w:rFonts w:ascii="Arial" w:hAnsi="Arial" w:cs="Arial"/>
              </w:rPr>
              <w:t>Brailes</w:t>
            </w:r>
            <w:proofErr w:type="spellEnd"/>
            <w:r>
              <w:rPr>
                <w:rFonts w:ascii="Arial" w:hAnsi="Arial" w:cs="Arial"/>
              </w:rPr>
              <w:t>, Stratford bus route which could impact on its future viability (it not being self-sustaining).</w:t>
            </w:r>
          </w:p>
        </w:tc>
      </w:tr>
      <w:tr w:rsidR="005D4C09" w:rsidRPr="00DC1808" w:rsidTr="000359AE">
        <w:trPr>
          <w:trHeight w:val="340"/>
        </w:trPr>
        <w:tc>
          <w:tcPr>
            <w:tcW w:w="842" w:type="dxa"/>
          </w:tcPr>
          <w:p w:rsidR="005D4C09" w:rsidRPr="00C5753A" w:rsidRDefault="005D4C09" w:rsidP="00CF5BE3">
            <w:pPr>
              <w:rPr>
                <w:rFonts w:ascii="Arial" w:hAnsi="Arial" w:cs="Arial"/>
                <w:vertAlign w:val="subscript"/>
              </w:rPr>
            </w:pPr>
            <w:r>
              <w:rPr>
                <w:rFonts w:ascii="Arial" w:hAnsi="Arial" w:cs="Arial"/>
              </w:rPr>
              <w:lastRenderedPageBreak/>
              <w:t>10</w:t>
            </w:r>
          </w:p>
        </w:tc>
        <w:tc>
          <w:tcPr>
            <w:tcW w:w="8792" w:type="dxa"/>
          </w:tcPr>
          <w:p w:rsidR="00B5786A" w:rsidRDefault="006531A4" w:rsidP="006531A4">
            <w:pPr>
              <w:rPr>
                <w:rFonts w:ascii="Arial" w:hAnsi="Arial" w:cs="Arial"/>
              </w:rPr>
            </w:pPr>
            <w:r w:rsidRPr="00B5786A">
              <w:rPr>
                <w:rFonts w:ascii="Arial" w:hAnsi="Arial" w:cs="Arial"/>
                <w:b/>
              </w:rPr>
              <w:t>Housing Needs Assessment</w:t>
            </w:r>
            <w:r>
              <w:rPr>
                <w:rFonts w:ascii="Arial" w:hAnsi="Arial" w:cs="Arial"/>
              </w:rPr>
              <w:t xml:space="preserve">  </w:t>
            </w:r>
          </w:p>
          <w:p w:rsidR="00B5786A" w:rsidRDefault="00B5786A" w:rsidP="006531A4">
            <w:pPr>
              <w:rPr>
                <w:rFonts w:ascii="Arial" w:hAnsi="Arial" w:cs="Arial"/>
              </w:rPr>
            </w:pPr>
          </w:p>
          <w:p w:rsidR="00B5786A" w:rsidRDefault="00B5786A" w:rsidP="00B5786A">
            <w:pPr>
              <w:rPr>
                <w:rFonts w:ascii="Arial" w:hAnsi="Arial" w:cs="Arial"/>
              </w:rPr>
            </w:pPr>
            <w:r>
              <w:rPr>
                <w:rFonts w:ascii="Arial" w:hAnsi="Arial" w:cs="Arial"/>
              </w:rPr>
              <w:t xml:space="preserve">The Clerk confirmed that she has drafted an additional question in respect of </w:t>
            </w:r>
            <w:r w:rsidR="006531A4">
              <w:rPr>
                <w:rFonts w:ascii="Arial" w:hAnsi="Arial" w:cs="Arial"/>
              </w:rPr>
              <w:t>S106 funding</w:t>
            </w:r>
            <w:r>
              <w:rPr>
                <w:rFonts w:ascii="Arial" w:hAnsi="Arial" w:cs="Arial"/>
              </w:rPr>
              <w:t xml:space="preserve"> and has sent this to SDC for their approval/advice.    The Neighbourhood Plan Steering Group had asked that a question be changed but Sarah Brooke-Taylor’s response is that that will not be possible.</w:t>
            </w:r>
          </w:p>
          <w:p w:rsidR="00B5786A" w:rsidRDefault="00B5786A" w:rsidP="00B5786A">
            <w:pPr>
              <w:rPr>
                <w:rFonts w:ascii="Arial" w:hAnsi="Arial" w:cs="Arial"/>
              </w:rPr>
            </w:pPr>
          </w:p>
          <w:p w:rsidR="005D4C09" w:rsidRPr="00B5786A" w:rsidRDefault="006531A4" w:rsidP="00B5786A">
            <w:pPr>
              <w:rPr>
                <w:rFonts w:ascii="Arial" w:hAnsi="Arial" w:cs="Arial"/>
              </w:rPr>
            </w:pPr>
            <w:r>
              <w:rPr>
                <w:rFonts w:ascii="Arial" w:hAnsi="Arial" w:cs="Arial"/>
              </w:rPr>
              <w:t xml:space="preserve">It was </w:t>
            </w:r>
            <w:r>
              <w:rPr>
                <w:rFonts w:ascii="Arial" w:hAnsi="Arial" w:cs="Arial"/>
                <w:b/>
              </w:rPr>
              <w:t xml:space="preserve">resolved </w:t>
            </w:r>
            <w:r w:rsidR="00B5786A">
              <w:rPr>
                <w:rFonts w:ascii="Arial" w:hAnsi="Arial" w:cs="Arial"/>
              </w:rPr>
              <w:t>that this matter be progressed by the Clerk.</w:t>
            </w:r>
          </w:p>
        </w:tc>
      </w:tr>
      <w:tr w:rsidR="00CF5BE3" w:rsidRPr="00DC1808" w:rsidTr="000359AE">
        <w:trPr>
          <w:trHeight w:val="340"/>
        </w:trPr>
        <w:tc>
          <w:tcPr>
            <w:tcW w:w="842" w:type="dxa"/>
          </w:tcPr>
          <w:p w:rsidR="00CF5BE3" w:rsidRPr="00234055" w:rsidRDefault="007D28E8" w:rsidP="00CF5BE3">
            <w:pPr>
              <w:rPr>
                <w:rFonts w:ascii="Arial" w:hAnsi="Arial" w:cs="Arial"/>
                <w:vertAlign w:val="subscript"/>
              </w:rPr>
            </w:pPr>
            <w:r>
              <w:rPr>
                <w:rFonts w:ascii="Arial" w:hAnsi="Arial" w:cs="Arial"/>
              </w:rPr>
              <w:t>1</w:t>
            </w:r>
            <w:r w:rsidR="005D4C09">
              <w:rPr>
                <w:rFonts w:ascii="Arial" w:hAnsi="Arial" w:cs="Arial"/>
              </w:rPr>
              <w:t>1</w:t>
            </w:r>
          </w:p>
        </w:tc>
        <w:tc>
          <w:tcPr>
            <w:tcW w:w="8792" w:type="dxa"/>
          </w:tcPr>
          <w:p w:rsidR="00CF5BE3" w:rsidRDefault="0012353F" w:rsidP="00CF5BE3">
            <w:pPr>
              <w:rPr>
                <w:rFonts w:ascii="Arial" w:hAnsi="Arial" w:cs="Arial"/>
              </w:rPr>
            </w:pPr>
            <w:r>
              <w:rPr>
                <w:rFonts w:ascii="Arial" w:hAnsi="Arial" w:cs="Arial"/>
              </w:rPr>
              <w:t>Finance Report - Appendix 1</w:t>
            </w:r>
          </w:p>
          <w:p w:rsidR="00092CA1" w:rsidRDefault="00092CA1" w:rsidP="00CF5BE3">
            <w:pPr>
              <w:rPr>
                <w:rFonts w:ascii="Arial" w:hAnsi="Arial" w:cs="Arial"/>
              </w:rPr>
            </w:pPr>
          </w:p>
          <w:p w:rsidR="00092CA1" w:rsidRPr="00092CA1" w:rsidRDefault="00092CA1" w:rsidP="00C11E4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the payments listed be approved and the </w:t>
            </w:r>
            <w:r w:rsidR="006531A4">
              <w:rPr>
                <w:rFonts w:ascii="Arial" w:hAnsi="Arial" w:cs="Arial"/>
              </w:rPr>
              <w:t>Clerk’s</w:t>
            </w:r>
            <w:r w:rsidR="00B5786A">
              <w:rPr>
                <w:rFonts w:ascii="Arial" w:hAnsi="Arial" w:cs="Arial"/>
              </w:rPr>
              <w:t xml:space="preserve"> annual incremental pay award be </w:t>
            </w:r>
            <w:r w:rsidR="00C11E43">
              <w:rPr>
                <w:rFonts w:ascii="Arial" w:hAnsi="Arial" w:cs="Arial"/>
              </w:rPr>
              <w:t>approved from 1 April.</w:t>
            </w:r>
          </w:p>
        </w:tc>
      </w:tr>
      <w:tr w:rsidR="00CF5BE3" w:rsidRPr="00DC1808" w:rsidTr="000359AE">
        <w:trPr>
          <w:trHeight w:val="340"/>
        </w:trPr>
        <w:tc>
          <w:tcPr>
            <w:tcW w:w="842" w:type="dxa"/>
          </w:tcPr>
          <w:p w:rsidR="00CF5BE3" w:rsidRPr="00234055" w:rsidRDefault="005D4C09" w:rsidP="00CF5BE3">
            <w:pPr>
              <w:rPr>
                <w:rFonts w:ascii="Arial" w:hAnsi="Arial" w:cs="Arial"/>
                <w:vertAlign w:val="subscript"/>
              </w:rPr>
            </w:pPr>
            <w:r>
              <w:rPr>
                <w:rFonts w:ascii="Arial" w:hAnsi="Arial" w:cs="Arial"/>
              </w:rPr>
              <w:t>12</w:t>
            </w:r>
          </w:p>
        </w:tc>
        <w:tc>
          <w:tcPr>
            <w:tcW w:w="8792" w:type="dxa"/>
          </w:tcPr>
          <w:p w:rsidR="00092CA1" w:rsidRDefault="0012353F" w:rsidP="00CF5BE3">
            <w:pPr>
              <w:rPr>
                <w:rFonts w:ascii="Arial" w:hAnsi="Arial" w:cs="Arial"/>
              </w:rPr>
            </w:pPr>
            <w:r>
              <w:rPr>
                <w:rFonts w:ascii="Arial" w:hAnsi="Arial" w:cs="Arial"/>
              </w:rPr>
              <w:t>Clerk's Report - Appendix  2</w:t>
            </w:r>
          </w:p>
          <w:p w:rsidR="00092CA1" w:rsidRDefault="00092CA1" w:rsidP="00CF5BE3">
            <w:pPr>
              <w:rPr>
                <w:rFonts w:ascii="Arial" w:hAnsi="Arial" w:cs="Arial"/>
              </w:rPr>
            </w:pPr>
          </w:p>
          <w:p w:rsidR="00151E04" w:rsidRDefault="00151E04" w:rsidP="00CF5BE3">
            <w:pPr>
              <w:rPr>
                <w:rFonts w:ascii="Arial" w:hAnsi="Arial" w:cs="Arial"/>
              </w:rPr>
            </w:pPr>
            <w:r>
              <w:rPr>
                <w:rFonts w:ascii="Arial" w:hAnsi="Arial" w:cs="Arial"/>
                <w:b/>
              </w:rPr>
              <w:t xml:space="preserve">Planters </w:t>
            </w:r>
            <w:r>
              <w:rPr>
                <w:rFonts w:ascii="Arial" w:hAnsi="Arial" w:cs="Arial"/>
              </w:rPr>
              <w:t>Cllr Hughes stated that he will contact Ettington Chase to progress this matter.</w:t>
            </w:r>
          </w:p>
          <w:p w:rsidR="00151E04" w:rsidRDefault="00151E04" w:rsidP="00CF5BE3">
            <w:pPr>
              <w:rPr>
                <w:rFonts w:ascii="Arial" w:hAnsi="Arial" w:cs="Arial"/>
              </w:rPr>
            </w:pPr>
          </w:p>
          <w:p w:rsidR="00151E04" w:rsidRDefault="00151E04" w:rsidP="00151E04">
            <w:pPr>
              <w:rPr>
                <w:rFonts w:ascii="Arial" w:hAnsi="Arial" w:cs="Arial"/>
                <w:b/>
              </w:rPr>
            </w:pPr>
            <w:r>
              <w:rPr>
                <w:rFonts w:ascii="Arial" w:hAnsi="Arial" w:cs="Arial"/>
                <w:b/>
              </w:rPr>
              <w:t xml:space="preserve">Footpath Number  SD67   </w:t>
            </w:r>
          </w:p>
          <w:p w:rsidR="00151E04" w:rsidRDefault="00151E04" w:rsidP="00151E04">
            <w:pPr>
              <w:rPr>
                <w:rFonts w:ascii="Arial" w:hAnsi="Arial" w:cs="Arial"/>
                <w:b/>
              </w:rPr>
            </w:pPr>
          </w:p>
          <w:p w:rsidR="00151E04" w:rsidRPr="00151E04" w:rsidRDefault="00151E04" w:rsidP="00151E04">
            <w:pPr>
              <w:rPr>
                <w:rFonts w:ascii="Arial" w:hAnsi="Arial" w:cs="Arial"/>
              </w:rPr>
            </w:pPr>
            <w:r>
              <w:rPr>
                <w:rFonts w:ascii="Arial" w:hAnsi="Arial" w:cs="Arial"/>
              </w:rPr>
              <w:t>WCC have confirmed that they have written to and met the tenant of the land across which this footpath runs and informed him that the footpath must be reinstated.</w:t>
            </w:r>
          </w:p>
          <w:p w:rsidR="00151E04" w:rsidRDefault="00151E04" w:rsidP="00151E04">
            <w:pPr>
              <w:rPr>
                <w:rFonts w:ascii="Arial" w:hAnsi="Arial" w:cs="Arial"/>
                <w:b/>
              </w:rPr>
            </w:pPr>
          </w:p>
          <w:p w:rsidR="00151E04" w:rsidRDefault="00151E04" w:rsidP="00151E04">
            <w:pPr>
              <w:rPr>
                <w:rFonts w:ascii="Arial" w:hAnsi="Arial" w:cs="Arial"/>
                <w:b/>
              </w:rPr>
            </w:pPr>
            <w:r>
              <w:rPr>
                <w:rFonts w:ascii="Arial" w:hAnsi="Arial" w:cs="Arial"/>
                <w:b/>
              </w:rPr>
              <w:t xml:space="preserve">Footpath Number SD347 </w:t>
            </w:r>
          </w:p>
          <w:p w:rsidR="00151E04" w:rsidRDefault="00151E04" w:rsidP="00151E04">
            <w:pPr>
              <w:rPr>
                <w:rFonts w:ascii="Arial" w:hAnsi="Arial" w:cs="Arial"/>
                <w:b/>
              </w:rPr>
            </w:pPr>
          </w:p>
          <w:p w:rsidR="00151E04" w:rsidRPr="00151E04" w:rsidRDefault="00151E04" w:rsidP="00151E04">
            <w:pPr>
              <w:rPr>
                <w:lang w:val="en-US"/>
              </w:rPr>
            </w:pPr>
            <w:r>
              <w:rPr>
                <w:rFonts w:ascii="Arial" w:hAnsi="Arial" w:cs="Arial"/>
              </w:rPr>
              <w:t xml:space="preserve">Cllr </w:t>
            </w:r>
            <w:proofErr w:type="spellStart"/>
            <w:r>
              <w:rPr>
                <w:rFonts w:ascii="Arial" w:hAnsi="Arial" w:cs="Arial"/>
              </w:rPr>
              <w:t>Seccombe</w:t>
            </w:r>
            <w:proofErr w:type="spellEnd"/>
            <w:r>
              <w:rPr>
                <w:rFonts w:ascii="Arial" w:hAnsi="Arial" w:cs="Arial"/>
              </w:rPr>
              <w:t xml:space="preserve"> will continue to follow up on the matter of this path flooding.</w:t>
            </w:r>
          </w:p>
          <w:p w:rsidR="00151E04" w:rsidRDefault="00151E04" w:rsidP="00151E04">
            <w:pPr>
              <w:rPr>
                <w:rFonts w:ascii="Arial" w:hAnsi="Arial" w:cs="Arial"/>
              </w:rPr>
            </w:pPr>
          </w:p>
          <w:p w:rsidR="00151E04" w:rsidRDefault="00151E04" w:rsidP="00151E04">
            <w:pPr>
              <w:rPr>
                <w:rFonts w:ascii="Arial" w:hAnsi="Arial" w:cs="Arial"/>
                <w:b/>
              </w:rPr>
            </w:pPr>
            <w:r>
              <w:rPr>
                <w:rFonts w:ascii="Arial" w:hAnsi="Arial" w:cs="Arial"/>
                <w:b/>
              </w:rPr>
              <w:t xml:space="preserve">Mowing of </w:t>
            </w:r>
            <w:proofErr w:type="spellStart"/>
            <w:r>
              <w:rPr>
                <w:rFonts w:ascii="Arial" w:hAnsi="Arial" w:cs="Arial"/>
                <w:b/>
              </w:rPr>
              <w:t>Unadopted</w:t>
            </w:r>
            <w:proofErr w:type="spellEnd"/>
            <w:r>
              <w:rPr>
                <w:rFonts w:ascii="Arial" w:hAnsi="Arial" w:cs="Arial"/>
                <w:b/>
              </w:rPr>
              <w:t xml:space="preserve"> Land at Hillman Way</w:t>
            </w:r>
          </w:p>
          <w:p w:rsidR="00151E04" w:rsidRDefault="00151E04" w:rsidP="00151E04">
            <w:pPr>
              <w:pStyle w:val="yiv0181674178msonormal"/>
              <w:shd w:val="clear" w:color="auto" w:fill="FFFFFF"/>
              <w:rPr>
                <w:rFonts w:ascii="Arial" w:hAnsi="Arial" w:cs="Arial"/>
                <w:bCs/>
                <w:lang w:val="en-US"/>
              </w:rPr>
            </w:pPr>
            <w:r w:rsidRPr="00B77B1D">
              <w:rPr>
                <w:rFonts w:ascii="Arial" w:hAnsi="Arial" w:cs="Arial"/>
              </w:rPr>
              <w:t xml:space="preserve">It has now been established that </w:t>
            </w:r>
            <w:r w:rsidRPr="00B77B1D">
              <w:rPr>
                <w:rFonts w:ascii="Arial" w:hAnsi="Arial" w:cs="Arial"/>
                <w:b/>
                <w:bCs/>
                <w:lang w:val="en-US"/>
              </w:rPr>
              <w:t xml:space="preserve">Ground Solutions UK Ltd </w:t>
            </w:r>
            <w:r w:rsidRPr="00B77B1D">
              <w:rPr>
                <w:rFonts w:ascii="Arial" w:hAnsi="Arial" w:cs="Arial"/>
                <w:bCs/>
                <w:lang w:val="en-US"/>
              </w:rPr>
              <w:t>are owners of the open spaces at Hillman Way (as of 2014)</w:t>
            </w:r>
            <w:r>
              <w:rPr>
                <w:rFonts w:ascii="Arial" w:hAnsi="Arial" w:cs="Arial"/>
                <w:bCs/>
                <w:lang w:val="en-US"/>
              </w:rPr>
              <w:t xml:space="preserve"> and it will be possible to point any future complainants in their direction.</w:t>
            </w:r>
          </w:p>
          <w:p w:rsidR="00151E04" w:rsidRDefault="00151E04" w:rsidP="00151E04">
            <w:pPr>
              <w:pStyle w:val="yiv0181674178msonormal"/>
              <w:shd w:val="clear" w:color="auto" w:fill="FFFFFF"/>
              <w:rPr>
                <w:rFonts w:ascii="Arial" w:hAnsi="Arial" w:cs="Arial"/>
                <w:bCs/>
                <w:lang w:val="en-US"/>
              </w:rPr>
            </w:pPr>
            <w:r>
              <w:rPr>
                <w:rFonts w:ascii="Arial" w:hAnsi="Arial" w:cs="Arial"/>
                <w:bCs/>
                <w:lang w:val="en-US"/>
              </w:rPr>
              <w:t>This matter will now be removed from the Clerk’s Report.</w:t>
            </w:r>
          </w:p>
          <w:p w:rsidR="00151E04" w:rsidRDefault="00151E04" w:rsidP="00151E04">
            <w:pPr>
              <w:rPr>
                <w:rFonts w:ascii="Arial" w:hAnsi="Arial" w:cs="Arial"/>
                <w:b/>
              </w:rPr>
            </w:pPr>
            <w:r>
              <w:rPr>
                <w:rFonts w:ascii="Arial" w:hAnsi="Arial" w:cs="Arial"/>
                <w:b/>
              </w:rPr>
              <w:t>Pedestrian Entrance to Playing Field</w:t>
            </w:r>
          </w:p>
          <w:p w:rsidR="00151E04" w:rsidRDefault="00151E04" w:rsidP="00151E04">
            <w:pPr>
              <w:rPr>
                <w:rFonts w:ascii="Arial" w:hAnsi="Arial" w:cs="Arial"/>
                <w:b/>
              </w:rPr>
            </w:pPr>
          </w:p>
          <w:p w:rsidR="00151E04" w:rsidRDefault="00151E04" w:rsidP="00151E04">
            <w:pPr>
              <w:rPr>
                <w:rFonts w:ascii="Arial" w:hAnsi="Arial" w:cs="Arial"/>
              </w:rPr>
            </w:pPr>
            <w:proofErr w:type="spellStart"/>
            <w:r>
              <w:rPr>
                <w:rFonts w:ascii="Arial" w:hAnsi="Arial" w:cs="Arial"/>
              </w:rPr>
              <w:t>Wicksteed</w:t>
            </w:r>
            <w:proofErr w:type="spellEnd"/>
            <w:r>
              <w:rPr>
                <w:rFonts w:ascii="Arial" w:hAnsi="Arial" w:cs="Arial"/>
              </w:rPr>
              <w:t xml:space="preserve"> have confirmed the gate will be replaced w/c 21 March 2016</w:t>
            </w:r>
          </w:p>
          <w:p w:rsidR="00151E04" w:rsidRDefault="00151E04" w:rsidP="00151E04">
            <w:pPr>
              <w:rPr>
                <w:rFonts w:ascii="Arial" w:hAnsi="Arial" w:cs="Arial"/>
              </w:rPr>
            </w:pPr>
          </w:p>
          <w:p w:rsidR="00151E04" w:rsidRDefault="00151E04" w:rsidP="00151E04">
            <w:pPr>
              <w:rPr>
                <w:rFonts w:ascii="Arial" w:hAnsi="Arial" w:cs="Arial"/>
              </w:rPr>
            </w:pPr>
          </w:p>
          <w:p w:rsidR="00151E04" w:rsidRDefault="00151E04" w:rsidP="00151E04">
            <w:pPr>
              <w:rPr>
                <w:rFonts w:ascii="Arial" w:hAnsi="Arial" w:cs="Arial"/>
                <w:b/>
              </w:rPr>
            </w:pPr>
            <w:r>
              <w:rPr>
                <w:rFonts w:ascii="Arial" w:hAnsi="Arial" w:cs="Arial"/>
                <w:b/>
              </w:rPr>
              <w:t xml:space="preserve">Broadband – </w:t>
            </w:r>
            <w:proofErr w:type="spellStart"/>
            <w:r>
              <w:rPr>
                <w:rFonts w:ascii="Arial" w:hAnsi="Arial" w:cs="Arial"/>
                <w:b/>
              </w:rPr>
              <w:t>Sugarnet</w:t>
            </w:r>
            <w:proofErr w:type="spellEnd"/>
            <w:r>
              <w:rPr>
                <w:rFonts w:ascii="Arial" w:hAnsi="Arial" w:cs="Arial"/>
                <w:b/>
              </w:rPr>
              <w:t xml:space="preserve"> Connection</w:t>
            </w:r>
          </w:p>
          <w:p w:rsidR="00151E04" w:rsidRDefault="00151E04" w:rsidP="00151E04">
            <w:pPr>
              <w:rPr>
                <w:rFonts w:ascii="Arial" w:hAnsi="Arial" w:cs="Arial"/>
                <w:b/>
              </w:rPr>
            </w:pPr>
          </w:p>
          <w:p w:rsidR="00151E04" w:rsidRDefault="00151E04" w:rsidP="00151E04">
            <w:pPr>
              <w:rPr>
                <w:rFonts w:ascii="Arial" w:hAnsi="Arial" w:cs="Arial"/>
              </w:rPr>
            </w:pPr>
            <w:r>
              <w:rPr>
                <w:rFonts w:ascii="Arial" w:hAnsi="Arial" w:cs="Arial"/>
              </w:rPr>
              <w:t>The service is now active and the matter will be removed from the Clerk’s report.</w:t>
            </w:r>
          </w:p>
          <w:p w:rsidR="00151E04" w:rsidRDefault="00151E04" w:rsidP="00151E04">
            <w:pPr>
              <w:rPr>
                <w:rFonts w:ascii="Arial" w:hAnsi="Arial" w:cs="Arial"/>
              </w:rPr>
            </w:pPr>
          </w:p>
          <w:p w:rsidR="00151E04" w:rsidRPr="00B3742F" w:rsidRDefault="00151E04" w:rsidP="00151E04">
            <w:pPr>
              <w:rPr>
                <w:rFonts w:ascii="Arial" w:hAnsi="Arial" w:cs="Arial"/>
                <w:b/>
              </w:rPr>
            </w:pPr>
            <w:r w:rsidRPr="00B3742F">
              <w:rPr>
                <w:rFonts w:ascii="Arial" w:hAnsi="Arial" w:cs="Arial"/>
                <w:b/>
              </w:rPr>
              <w:t>Tree Survey</w:t>
            </w:r>
          </w:p>
          <w:p w:rsidR="00151E04" w:rsidRPr="00B3742F" w:rsidRDefault="00151E04" w:rsidP="00151E04">
            <w:pPr>
              <w:rPr>
                <w:rFonts w:ascii="Arial" w:hAnsi="Arial" w:cs="Arial"/>
                <w:b/>
              </w:rPr>
            </w:pPr>
          </w:p>
          <w:p w:rsidR="00151E04" w:rsidRPr="00590692" w:rsidRDefault="00151E04" w:rsidP="00C11E43">
            <w:pPr>
              <w:rPr>
                <w:rFonts w:ascii="Arial" w:hAnsi="Arial" w:cs="Arial"/>
              </w:rPr>
            </w:pPr>
            <w:r w:rsidRPr="00B3742F">
              <w:rPr>
                <w:rFonts w:ascii="Arial" w:hAnsi="Arial" w:cs="Arial"/>
              </w:rPr>
              <w:t>W</w:t>
            </w:r>
            <w:r>
              <w:rPr>
                <w:rFonts w:ascii="Arial" w:hAnsi="Arial" w:cs="Arial"/>
              </w:rPr>
              <w:t xml:space="preserve">harton Trees have confirmed the report will be submitted w/c 7 March and, therefore, will be presented at the April/May meeting. </w:t>
            </w:r>
          </w:p>
        </w:tc>
      </w:tr>
      <w:tr w:rsidR="00CF5BE3" w:rsidRPr="00DC1808" w:rsidTr="000359AE">
        <w:trPr>
          <w:trHeight w:val="340"/>
        </w:trPr>
        <w:tc>
          <w:tcPr>
            <w:tcW w:w="842" w:type="dxa"/>
          </w:tcPr>
          <w:p w:rsidR="00CF5BE3" w:rsidRPr="00234055" w:rsidRDefault="005D4C09" w:rsidP="00CF5BE3">
            <w:pPr>
              <w:rPr>
                <w:rFonts w:ascii="Arial" w:hAnsi="Arial" w:cs="Arial"/>
                <w:vertAlign w:val="subscript"/>
              </w:rPr>
            </w:pPr>
            <w:r>
              <w:rPr>
                <w:rFonts w:ascii="Arial" w:hAnsi="Arial" w:cs="Arial"/>
              </w:rPr>
              <w:t>13</w:t>
            </w:r>
          </w:p>
        </w:tc>
        <w:tc>
          <w:tcPr>
            <w:tcW w:w="8792" w:type="dxa"/>
          </w:tcPr>
          <w:p w:rsidR="00CF5BE3" w:rsidRPr="00151E04" w:rsidRDefault="00CF5BE3" w:rsidP="00CF5BE3">
            <w:pPr>
              <w:rPr>
                <w:rFonts w:ascii="Arial" w:hAnsi="Arial" w:cs="Arial"/>
                <w:b/>
              </w:rPr>
            </w:pPr>
            <w:r w:rsidRPr="00151E04">
              <w:rPr>
                <w:rFonts w:ascii="Arial" w:hAnsi="Arial" w:cs="Arial"/>
                <w:b/>
              </w:rPr>
              <w:t>Cor</w:t>
            </w:r>
            <w:r w:rsidR="0012353F" w:rsidRPr="00151E04">
              <w:rPr>
                <w:rFonts w:ascii="Arial" w:hAnsi="Arial" w:cs="Arial"/>
                <w:b/>
              </w:rPr>
              <w:t>respondence Report - Appendix  3</w:t>
            </w:r>
          </w:p>
          <w:p w:rsidR="00092CA1" w:rsidRDefault="00092CA1" w:rsidP="00CF5BE3">
            <w:pPr>
              <w:rPr>
                <w:rFonts w:ascii="Arial" w:hAnsi="Arial" w:cs="Arial"/>
              </w:rPr>
            </w:pPr>
          </w:p>
          <w:p w:rsidR="00092CA1" w:rsidRPr="00590692" w:rsidRDefault="00151E04" w:rsidP="00151E04">
            <w:pPr>
              <w:rPr>
                <w:rFonts w:ascii="Arial" w:hAnsi="Arial" w:cs="Arial"/>
              </w:rPr>
            </w:pPr>
            <w:r>
              <w:rPr>
                <w:rFonts w:ascii="Arial" w:hAnsi="Arial" w:cs="Arial"/>
              </w:rPr>
              <w:lastRenderedPageBreak/>
              <w:t xml:space="preserve">The content of the report was noted.  With regard to the complaint of littering the general opinion is that, in the main, this is caused by vehicles transporting waste to and from PURE.  The matter will, therefore, be reported to PURE and Stratford District Council’s </w:t>
            </w:r>
            <w:proofErr w:type="spellStart"/>
            <w:r>
              <w:rPr>
                <w:rFonts w:ascii="Arial" w:hAnsi="Arial" w:cs="Arial"/>
              </w:rPr>
              <w:t>Streetscene</w:t>
            </w:r>
            <w:proofErr w:type="spellEnd"/>
            <w:r>
              <w:rPr>
                <w:rFonts w:ascii="Arial" w:hAnsi="Arial" w:cs="Arial"/>
              </w:rPr>
              <w:t xml:space="preserve"> Department.  </w:t>
            </w:r>
          </w:p>
        </w:tc>
      </w:tr>
      <w:tr w:rsidR="00CF5BE3" w:rsidRPr="00DC1808" w:rsidTr="000359AE">
        <w:trPr>
          <w:trHeight w:val="340"/>
        </w:trPr>
        <w:tc>
          <w:tcPr>
            <w:tcW w:w="842" w:type="dxa"/>
          </w:tcPr>
          <w:p w:rsidR="00CF5BE3" w:rsidRPr="00234055" w:rsidRDefault="005D4C09" w:rsidP="00CF5BE3">
            <w:pPr>
              <w:rPr>
                <w:rFonts w:ascii="Arial" w:hAnsi="Arial" w:cs="Arial"/>
                <w:vertAlign w:val="subscript"/>
              </w:rPr>
            </w:pPr>
            <w:r>
              <w:rPr>
                <w:rFonts w:ascii="Arial" w:hAnsi="Arial" w:cs="Arial"/>
              </w:rPr>
              <w:lastRenderedPageBreak/>
              <w:t>14</w:t>
            </w:r>
          </w:p>
        </w:tc>
        <w:tc>
          <w:tcPr>
            <w:tcW w:w="8792" w:type="dxa"/>
          </w:tcPr>
          <w:p w:rsidR="00CF5BE3" w:rsidRDefault="00CF5BE3" w:rsidP="00CF5BE3">
            <w:pPr>
              <w:rPr>
                <w:rFonts w:ascii="Arial" w:hAnsi="Arial" w:cs="Arial"/>
                <w:b/>
              </w:rPr>
            </w:pPr>
            <w:r w:rsidRPr="00151E04">
              <w:rPr>
                <w:rFonts w:ascii="Arial" w:hAnsi="Arial" w:cs="Arial"/>
                <w:b/>
              </w:rPr>
              <w:t>Neigh</w:t>
            </w:r>
            <w:r w:rsidR="0012353F" w:rsidRPr="00151E04">
              <w:rPr>
                <w:rFonts w:ascii="Arial" w:hAnsi="Arial" w:cs="Arial"/>
                <w:b/>
              </w:rPr>
              <w:t>bourhood Plan Appendix 4</w:t>
            </w:r>
          </w:p>
          <w:p w:rsidR="00151E04" w:rsidRDefault="00151E04" w:rsidP="00CF5BE3">
            <w:pPr>
              <w:rPr>
                <w:rFonts w:ascii="Arial" w:hAnsi="Arial" w:cs="Arial"/>
                <w:b/>
              </w:rPr>
            </w:pPr>
          </w:p>
          <w:p w:rsidR="00151E04" w:rsidRPr="00151E04" w:rsidRDefault="00151E04" w:rsidP="00CF5BE3">
            <w:pPr>
              <w:rPr>
                <w:rFonts w:ascii="Arial" w:hAnsi="Arial" w:cs="Arial"/>
              </w:rPr>
            </w:pPr>
            <w:r>
              <w:rPr>
                <w:rFonts w:ascii="Arial" w:hAnsi="Arial" w:cs="Arial"/>
              </w:rPr>
              <w:t>The content of the report was noted.</w:t>
            </w:r>
          </w:p>
          <w:p w:rsidR="00092CA1" w:rsidRDefault="00092CA1" w:rsidP="00CF5BE3">
            <w:pPr>
              <w:rPr>
                <w:rFonts w:ascii="Arial" w:hAnsi="Arial" w:cs="Arial"/>
              </w:rPr>
            </w:pPr>
          </w:p>
          <w:p w:rsidR="00092CA1" w:rsidRPr="004F69ED" w:rsidRDefault="00F11E77" w:rsidP="00F11E77">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to increase budget to £3000 (currently £1k)</w:t>
            </w:r>
          </w:p>
        </w:tc>
      </w:tr>
      <w:tr w:rsidR="00CF5BE3" w:rsidRPr="00DC1808" w:rsidTr="000359AE">
        <w:trPr>
          <w:trHeight w:val="340"/>
        </w:trPr>
        <w:tc>
          <w:tcPr>
            <w:tcW w:w="842" w:type="dxa"/>
          </w:tcPr>
          <w:p w:rsidR="00CF5BE3" w:rsidRPr="00234055" w:rsidRDefault="005D4C09" w:rsidP="00DE065F">
            <w:pPr>
              <w:rPr>
                <w:rFonts w:ascii="Arial" w:hAnsi="Arial" w:cs="Arial"/>
                <w:vertAlign w:val="subscript"/>
              </w:rPr>
            </w:pPr>
            <w:r>
              <w:rPr>
                <w:rFonts w:ascii="Arial" w:hAnsi="Arial" w:cs="Arial"/>
              </w:rPr>
              <w:t>1</w:t>
            </w:r>
            <w:r w:rsidR="00DE065F">
              <w:rPr>
                <w:rFonts w:ascii="Arial" w:hAnsi="Arial" w:cs="Arial"/>
              </w:rPr>
              <w:t>5</w:t>
            </w:r>
          </w:p>
        </w:tc>
        <w:tc>
          <w:tcPr>
            <w:tcW w:w="8792" w:type="dxa"/>
          </w:tcPr>
          <w:p w:rsidR="00CF5BE3" w:rsidRPr="00151E04" w:rsidRDefault="006F3B1F" w:rsidP="00CF5BE3">
            <w:pPr>
              <w:rPr>
                <w:rFonts w:ascii="Arial" w:hAnsi="Arial" w:cs="Arial"/>
                <w:b/>
              </w:rPr>
            </w:pPr>
            <w:r w:rsidRPr="00151E04">
              <w:rPr>
                <w:rFonts w:ascii="Arial" w:hAnsi="Arial" w:cs="Arial"/>
                <w:b/>
              </w:rPr>
              <w:t>Grant Application</w:t>
            </w:r>
            <w:r w:rsidR="00234055" w:rsidRPr="00151E04">
              <w:rPr>
                <w:rFonts w:ascii="Arial" w:hAnsi="Arial" w:cs="Arial"/>
                <w:b/>
              </w:rPr>
              <w:t>s</w:t>
            </w:r>
            <w:r w:rsidR="00DE065F" w:rsidRPr="00151E04">
              <w:rPr>
                <w:rFonts w:ascii="Arial" w:hAnsi="Arial" w:cs="Arial"/>
                <w:b/>
              </w:rPr>
              <w:t xml:space="preserve"> Appendix 5</w:t>
            </w:r>
          </w:p>
          <w:p w:rsidR="00092CA1" w:rsidRDefault="00092CA1" w:rsidP="00CF5BE3">
            <w:pPr>
              <w:rPr>
                <w:rFonts w:ascii="Arial" w:hAnsi="Arial" w:cs="Arial"/>
              </w:rPr>
            </w:pPr>
          </w:p>
          <w:p w:rsidR="00092CA1" w:rsidRPr="00151E04" w:rsidRDefault="00092CA1" w:rsidP="00151E04">
            <w:pPr>
              <w:pStyle w:val="ListParagraph"/>
              <w:numPr>
                <w:ilvl w:val="0"/>
                <w:numId w:val="10"/>
              </w:numPr>
              <w:rPr>
                <w:rFonts w:ascii="Arial" w:hAnsi="Arial" w:cs="Arial"/>
              </w:rPr>
            </w:pPr>
            <w:r w:rsidRPr="00151E04">
              <w:rPr>
                <w:rFonts w:ascii="Arial" w:hAnsi="Arial" w:cs="Arial"/>
              </w:rPr>
              <w:t xml:space="preserve">Scouts:  </w:t>
            </w:r>
          </w:p>
          <w:p w:rsidR="003009B6" w:rsidRDefault="003009B6" w:rsidP="00CF5BE3">
            <w:pPr>
              <w:rPr>
                <w:rFonts w:ascii="Arial" w:hAnsi="Arial" w:cs="Arial"/>
              </w:rPr>
            </w:pPr>
          </w:p>
          <w:p w:rsidR="003009B6" w:rsidRDefault="00151E04" w:rsidP="00CF5BE3">
            <w:pPr>
              <w:rPr>
                <w:rFonts w:ascii="Arial" w:hAnsi="Arial" w:cs="Arial"/>
              </w:rPr>
            </w:pPr>
            <w:r>
              <w:rPr>
                <w:rFonts w:ascii="Arial" w:hAnsi="Arial" w:cs="Arial"/>
              </w:rPr>
              <w:t xml:space="preserve">A number of issues were raised including a) The need for additional Cub and Scout packs; b) </w:t>
            </w:r>
            <w:r w:rsidR="003B04F4">
              <w:rPr>
                <w:rFonts w:ascii="Arial" w:hAnsi="Arial" w:cs="Arial"/>
              </w:rPr>
              <w:t>the issue of the “catchment” area being broad and, therefore, the proportion of any grant</w:t>
            </w:r>
            <w:r w:rsidR="00C11E43">
              <w:rPr>
                <w:rFonts w:ascii="Arial" w:hAnsi="Arial" w:cs="Arial"/>
              </w:rPr>
              <w:t xml:space="preserve"> funding being supported by EPC. </w:t>
            </w:r>
            <w:r w:rsidR="003B04F4">
              <w:rPr>
                <w:rFonts w:ascii="Arial" w:hAnsi="Arial" w:cs="Arial"/>
              </w:rPr>
              <w:t xml:space="preserve"> It was confirmed that a grant will be sought from </w:t>
            </w:r>
            <w:proofErr w:type="spellStart"/>
            <w:r w:rsidR="003B04F4">
              <w:rPr>
                <w:rFonts w:ascii="Arial" w:hAnsi="Arial" w:cs="Arial"/>
              </w:rPr>
              <w:t>Pillerton</w:t>
            </w:r>
            <w:proofErr w:type="spellEnd"/>
            <w:r w:rsidR="003B04F4">
              <w:rPr>
                <w:rFonts w:ascii="Arial" w:hAnsi="Arial" w:cs="Arial"/>
              </w:rPr>
              <w:t xml:space="preserve"> Parish Council.  </w:t>
            </w:r>
            <w:r w:rsidR="003009B6">
              <w:rPr>
                <w:rFonts w:ascii="Arial" w:hAnsi="Arial" w:cs="Arial"/>
              </w:rPr>
              <w:t xml:space="preserve"> </w:t>
            </w:r>
          </w:p>
          <w:p w:rsidR="00092CA1" w:rsidRDefault="00092CA1" w:rsidP="00CF5BE3">
            <w:pPr>
              <w:rPr>
                <w:rFonts w:ascii="Arial" w:hAnsi="Arial" w:cs="Arial"/>
              </w:rPr>
            </w:pPr>
          </w:p>
          <w:p w:rsidR="003009B6" w:rsidRPr="003009B6" w:rsidRDefault="003009B6" w:rsidP="00CF5BE3">
            <w:pPr>
              <w:rPr>
                <w:rFonts w:ascii="Arial" w:hAnsi="Arial" w:cs="Arial"/>
              </w:rPr>
            </w:pPr>
            <w:r>
              <w:rPr>
                <w:rFonts w:ascii="Arial" w:hAnsi="Arial" w:cs="Arial"/>
              </w:rPr>
              <w:t xml:space="preserve">It was </w:t>
            </w:r>
            <w:r w:rsidR="003B04F4">
              <w:rPr>
                <w:rFonts w:ascii="Arial" w:hAnsi="Arial" w:cs="Arial"/>
                <w:b/>
              </w:rPr>
              <w:t>agreed</w:t>
            </w:r>
            <w:r>
              <w:rPr>
                <w:rFonts w:ascii="Arial" w:hAnsi="Arial" w:cs="Arial"/>
                <w:b/>
              </w:rPr>
              <w:t xml:space="preserve"> </w:t>
            </w:r>
            <w:r>
              <w:rPr>
                <w:rFonts w:ascii="Arial" w:hAnsi="Arial" w:cs="Arial"/>
              </w:rPr>
              <w:t>that</w:t>
            </w:r>
            <w:r w:rsidR="003B04F4">
              <w:rPr>
                <w:rFonts w:ascii="Arial" w:hAnsi="Arial" w:cs="Arial"/>
              </w:rPr>
              <w:t xml:space="preserve"> the Clerk will </w:t>
            </w:r>
            <w:r>
              <w:rPr>
                <w:rFonts w:ascii="Arial" w:hAnsi="Arial" w:cs="Arial"/>
              </w:rPr>
              <w:t xml:space="preserve">liaise with </w:t>
            </w:r>
            <w:proofErr w:type="spellStart"/>
            <w:r>
              <w:rPr>
                <w:rFonts w:ascii="Arial" w:hAnsi="Arial" w:cs="Arial"/>
              </w:rPr>
              <w:t>Pillerton</w:t>
            </w:r>
            <w:proofErr w:type="spellEnd"/>
            <w:r>
              <w:rPr>
                <w:rFonts w:ascii="Arial" w:hAnsi="Arial" w:cs="Arial"/>
              </w:rPr>
              <w:t xml:space="preserve"> </w:t>
            </w:r>
            <w:r w:rsidR="003B04F4">
              <w:rPr>
                <w:rFonts w:ascii="Arial" w:hAnsi="Arial" w:cs="Arial"/>
              </w:rPr>
              <w:t xml:space="preserve">PC and the applicant in order to find a way forward regarding proportionality of grant award and applicant will be asked to produce a prioritised list of equipment.  </w:t>
            </w:r>
            <w:r w:rsidR="00D976E1" w:rsidRPr="00D976E1">
              <w:rPr>
                <w:rFonts w:ascii="Arial" w:hAnsi="Arial" w:cs="Arial"/>
              </w:rPr>
              <w:t xml:space="preserve">It was considered that EPC could then perhaps purchase an item/items of equipment and present to the group rather than provide </w:t>
            </w:r>
            <w:proofErr w:type="spellStart"/>
            <w:r w:rsidR="00D976E1" w:rsidRPr="00D976E1">
              <w:rPr>
                <w:rFonts w:ascii="Arial" w:hAnsi="Arial" w:cs="Arial"/>
              </w:rPr>
              <w:t>start up</w:t>
            </w:r>
            <w:proofErr w:type="spellEnd"/>
            <w:r w:rsidR="00D976E1" w:rsidRPr="00D976E1">
              <w:rPr>
                <w:rFonts w:ascii="Arial" w:hAnsi="Arial" w:cs="Arial"/>
              </w:rPr>
              <w:t xml:space="preserve"> funds. </w:t>
            </w:r>
            <w:r w:rsidR="003B04F4" w:rsidRPr="00D976E1">
              <w:rPr>
                <w:rFonts w:ascii="Arial" w:hAnsi="Arial" w:cs="Arial"/>
              </w:rPr>
              <w:t xml:space="preserve"> </w:t>
            </w:r>
            <w:r w:rsidR="003B04F4">
              <w:rPr>
                <w:rFonts w:ascii="Arial" w:hAnsi="Arial" w:cs="Arial"/>
              </w:rPr>
              <w:t>Further consideration will be given at a future meeting.</w:t>
            </w:r>
          </w:p>
          <w:p w:rsidR="00092CA1" w:rsidRDefault="00092CA1" w:rsidP="00CF5BE3">
            <w:pPr>
              <w:rPr>
                <w:rFonts w:ascii="Arial" w:hAnsi="Arial" w:cs="Arial"/>
              </w:rPr>
            </w:pPr>
          </w:p>
          <w:p w:rsidR="003009B6" w:rsidRDefault="003B04F4" w:rsidP="00F11E77">
            <w:pPr>
              <w:rPr>
                <w:rFonts w:ascii="Arial" w:hAnsi="Arial" w:cs="Arial"/>
              </w:rPr>
            </w:pPr>
            <w:r>
              <w:rPr>
                <w:rFonts w:ascii="Arial" w:hAnsi="Arial" w:cs="Arial"/>
              </w:rPr>
              <w:t xml:space="preserve">Ettington </w:t>
            </w:r>
            <w:r w:rsidR="00F11E77">
              <w:rPr>
                <w:rFonts w:ascii="Arial" w:hAnsi="Arial" w:cs="Arial"/>
              </w:rPr>
              <w:t xml:space="preserve">Barn Concerts: </w:t>
            </w:r>
            <w:r>
              <w:rPr>
                <w:rFonts w:ascii="Arial" w:hAnsi="Arial" w:cs="Arial"/>
              </w:rPr>
              <w:t xml:space="preserve"> A number of issues were raised including a) the benefit to the village as a whole; is this a subsidy of entertainment; The applicant is not a constituted; the application is in respect of a “cushion” rather than for a specific item/cost.</w:t>
            </w:r>
          </w:p>
          <w:p w:rsidR="003B04F4" w:rsidRDefault="003B04F4" w:rsidP="00F11E77">
            <w:pPr>
              <w:rPr>
                <w:rFonts w:ascii="Arial" w:hAnsi="Arial" w:cs="Arial"/>
              </w:rPr>
            </w:pPr>
          </w:p>
          <w:p w:rsidR="003009B6" w:rsidRPr="003009B6" w:rsidRDefault="003009B6" w:rsidP="00F11E77">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 xml:space="preserve">that this be refused at this point and the applicant be </w:t>
            </w:r>
            <w:r w:rsidR="003B04F4">
              <w:rPr>
                <w:rFonts w:ascii="Arial" w:hAnsi="Arial" w:cs="Arial"/>
              </w:rPr>
              <w:t>advised of the reasons for refusal but an application would be considered in the future if the concerns could be addressed.</w:t>
            </w:r>
          </w:p>
        </w:tc>
      </w:tr>
      <w:tr w:rsidR="00CF5BE3" w:rsidRPr="00DC1808" w:rsidTr="000359AE">
        <w:trPr>
          <w:trHeight w:val="340"/>
        </w:trPr>
        <w:tc>
          <w:tcPr>
            <w:tcW w:w="842" w:type="dxa"/>
          </w:tcPr>
          <w:p w:rsidR="00CF5BE3" w:rsidRPr="00234055" w:rsidRDefault="00DE065F" w:rsidP="00CF5BE3">
            <w:pPr>
              <w:rPr>
                <w:rFonts w:ascii="Arial" w:hAnsi="Arial" w:cs="Arial"/>
                <w:vertAlign w:val="subscript"/>
              </w:rPr>
            </w:pPr>
            <w:r>
              <w:rPr>
                <w:rFonts w:ascii="Arial" w:hAnsi="Arial" w:cs="Arial"/>
              </w:rPr>
              <w:t>16</w:t>
            </w:r>
          </w:p>
        </w:tc>
        <w:tc>
          <w:tcPr>
            <w:tcW w:w="8792" w:type="dxa"/>
          </w:tcPr>
          <w:p w:rsidR="00CF5BE3" w:rsidRPr="003B04F4" w:rsidRDefault="004F69ED" w:rsidP="0012353F">
            <w:pPr>
              <w:rPr>
                <w:rFonts w:ascii="Arial" w:hAnsi="Arial" w:cs="Arial"/>
                <w:b/>
              </w:rPr>
            </w:pPr>
            <w:r w:rsidRPr="003B04F4">
              <w:rPr>
                <w:rFonts w:ascii="Arial" w:hAnsi="Arial" w:cs="Arial"/>
                <w:b/>
              </w:rPr>
              <w:t xml:space="preserve">Financial Regulations Appendix </w:t>
            </w:r>
            <w:r w:rsidR="00DE065F" w:rsidRPr="003B04F4">
              <w:rPr>
                <w:rFonts w:ascii="Arial" w:hAnsi="Arial" w:cs="Arial"/>
                <w:b/>
              </w:rPr>
              <w:t>6</w:t>
            </w:r>
          </w:p>
          <w:p w:rsidR="00092CA1" w:rsidRDefault="00092CA1" w:rsidP="0012353F">
            <w:pPr>
              <w:rPr>
                <w:rFonts w:ascii="Arial" w:hAnsi="Arial" w:cs="Arial"/>
              </w:rPr>
            </w:pPr>
          </w:p>
          <w:p w:rsidR="00092CA1" w:rsidRPr="00092CA1" w:rsidRDefault="00092CA1" w:rsidP="003009B6">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Financial Re</w:t>
            </w:r>
            <w:r w:rsidR="003009B6">
              <w:rPr>
                <w:rFonts w:ascii="Arial" w:hAnsi="Arial" w:cs="Arial"/>
              </w:rPr>
              <w:t>gulations be adopted</w:t>
            </w:r>
            <w:r>
              <w:rPr>
                <w:rFonts w:ascii="Arial" w:hAnsi="Arial" w:cs="Arial"/>
              </w:rPr>
              <w:t>)</w:t>
            </w:r>
          </w:p>
        </w:tc>
      </w:tr>
      <w:tr w:rsidR="00CF5BE3" w:rsidRPr="00DC1808" w:rsidTr="000359AE">
        <w:trPr>
          <w:trHeight w:val="340"/>
        </w:trPr>
        <w:tc>
          <w:tcPr>
            <w:tcW w:w="842" w:type="dxa"/>
          </w:tcPr>
          <w:p w:rsidR="00CF5BE3" w:rsidRPr="00234055" w:rsidRDefault="00DE065F" w:rsidP="00CF5BE3">
            <w:pPr>
              <w:rPr>
                <w:rFonts w:ascii="Arial" w:hAnsi="Arial" w:cs="Arial"/>
                <w:vertAlign w:val="subscript"/>
              </w:rPr>
            </w:pPr>
            <w:r>
              <w:rPr>
                <w:rFonts w:ascii="Arial" w:hAnsi="Arial" w:cs="Arial"/>
              </w:rPr>
              <w:t>17</w:t>
            </w:r>
          </w:p>
        </w:tc>
        <w:tc>
          <w:tcPr>
            <w:tcW w:w="8792" w:type="dxa"/>
          </w:tcPr>
          <w:p w:rsidR="00CF5BE3" w:rsidRPr="003B04F4" w:rsidRDefault="00DE065F" w:rsidP="00CF5BE3">
            <w:pPr>
              <w:rPr>
                <w:rFonts w:ascii="Arial" w:hAnsi="Arial" w:cs="Arial"/>
                <w:b/>
              </w:rPr>
            </w:pPr>
            <w:r w:rsidRPr="003B04F4">
              <w:rPr>
                <w:rFonts w:ascii="Arial" w:hAnsi="Arial" w:cs="Arial"/>
                <w:b/>
              </w:rPr>
              <w:t>Audit for 2015-16 Appendix 7</w:t>
            </w:r>
          </w:p>
          <w:p w:rsidR="00092CA1" w:rsidRDefault="00092CA1" w:rsidP="00CF5BE3">
            <w:pPr>
              <w:rPr>
                <w:rFonts w:ascii="Arial" w:hAnsi="Arial" w:cs="Arial"/>
              </w:rPr>
            </w:pPr>
          </w:p>
          <w:p w:rsidR="003B04F4" w:rsidRPr="00092CA1" w:rsidRDefault="00092CA1" w:rsidP="00CF5BE3">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Mr W Robinson be asked to undertake the audit of 2015/16 in line with previ</w:t>
            </w:r>
            <w:r w:rsidR="003B04F4">
              <w:rPr>
                <w:rFonts w:ascii="Arial" w:hAnsi="Arial" w:cs="Arial"/>
              </w:rPr>
              <w:t xml:space="preserve">ous audits and that the Council will not opt out of the </w:t>
            </w:r>
            <w:r w:rsidR="003B04F4">
              <w:rPr>
                <w:rFonts w:ascii="Arial" w:hAnsi="Arial"/>
              </w:rPr>
              <w:t>Smaller Authorities’ Audit Appointments’ Ltd process.</w:t>
            </w:r>
          </w:p>
        </w:tc>
      </w:tr>
      <w:tr w:rsidR="008C2235" w:rsidRPr="00DC1808" w:rsidTr="000359AE">
        <w:trPr>
          <w:trHeight w:val="340"/>
        </w:trPr>
        <w:tc>
          <w:tcPr>
            <w:tcW w:w="842" w:type="dxa"/>
          </w:tcPr>
          <w:p w:rsidR="008C2235" w:rsidRPr="008C2235" w:rsidRDefault="00DE065F" w:rsidP="00CF5BE3">
            <w:pPr>
              <w:rPr>
                <w:rFonts w:ascii="Arial" w:hAnsi="Arial" w:cs="Arial"/>
                <w:vertAlign w:val="subscript"/>
              </w:rPr>
            </w:pPr>
            <w:r>
              <w:rPr>
                <w:rFonts w:ascii="Arial" w:hAnsi="Arial" w:cs="Arial"/>
              </w:rPr>
              <w:t>18</w:t>
            </w:r>
          </w:p>
        </w:tc>
        <w:tc>
          <w:tcPr>
            <w:tcW w:w="8792" w:type="dxa"/>
          </w:tcPr>
          <w:p w:rsidR="00512283" w:rsidRDefault="008C2235" w:rsidP="00CF5BE3">
            <w:pPr>
              <w:rPr>
                <w:rFonts w:ascii="Arial" w:hAnsi="Arial" w:cs="Arial"/>
              </w:rPr>
            </w:pPr>
            <w:r w:rsidRPr="003B04F4">
              <w:rPr>
                <w:rFonts w:ascii="Arial" w:hAnsi="Arial" w:cs="Arial"/>
                <w:b/>
              </w:rPr>
              <w:t>Queen’s 90</w:t>
            </w:r>
            <w:r w:rsidRPr="003B04F4">
              <w:rPr>
                <w:rFonts w:ascii="Arial" w:hAnsi="Arial" w:cs="Arial"/>
                <w:b/>
                <w:vertAlign w:val="superscript"/>
              </w:rPr>
              <w:t>th</w:t>
            </w:r>
            <w:r w:rsidRPr="003B04F4">
              <w:rPr>
                <w:rFonts w:ascii="Arial" w:hAnsi="Arial" w:cs="Arial"/>
                <w:b/>
              </w:rPr>
              <w:t xml:space="preserve"> Birthday – Commemorative Memento for Children of Parish</w:t>
            </w:r>
          </w:p>
          <w:p w:rsidR="00115440" w:rsidRDefault="00115440" w:rsidP="00CF5BE3">
            <w:pPr>
              <w:rPr>
                <w:rFonts w:ascii="Arial" w:hAnsi="Arial" w:cs="Arial"/>
              </w:rPr>
            </w:pPr>
          </w:p>
          <w:p w:rsidR="00512283" w:rsidRDefault="003B04F4" w:rsidP="0080633E">
            <w:pPr>
              <w:rPr>
                <w:rFonts w:ascii="Arial" w:hAnsi="Arial" w:cs="Arial"/>
              </w:rPr>
            </w:pPr>
            <w:r>
              <w:rPr>
                <w:rFonts w:ascii="Arial" w:hAnsi="Arial" w:cs="Arial"/>
              </w:rPr>
              <w:t xml:space="preserve">It was </w:t>
            </w:r>
            <w:r>
              <w:rPr>
                <w:rFonts w:ascii="Arial" w:hAnsi="Arial" w:cs="Arial"/>
                <w:b/>
              </w:rPr>
              <w:t xml:space="preserve">resolved </w:t>
            </w:r>
            <w:r w:rsidR="00C11E43">
              <w:rPr>
                <w:rFonts w:ascii="Arial" w:hAnsi="Arial" w:cs="Arial"/>
              </w:rPr>
              <w:t>that the Clerk</w:t>
            </w:r>
            <w:r>
              <w:rPr>
                <w:rFonts w:ascii="Arial" w:hAnsi="Arial" w:cs="Arial"/>
              </w:rPr>
              <w:t xml:space="preserve"> write to both Ettington School and Pre-School to suggest that, if they are </w:t>
            </w:r>
            <w:r w:rsidR="0080633E">
              <w:rPr>
                <w:rFonts w:ascii="Arial" w:hAnsi="Arial" w:cs="Arial"/>
              </w:rPr>
              <w:t xml:space="preserve">providing a </w:t>
            </w:r>
            <w:proofErr w:type="spellStart"/>
            <w:r w:rsidR="0080633E">
              <w:rPr>
                <w:rFonts w:ascii="Arial" w:hAnsi="Arial" w:cs="Arial"/>
              </w:rPr>
              <w:t>momento</w:t>
            </w:r>
            <w:proofErr w:type="spellEnd"/>
            <w:r w:rsidR="0080633E">
              <w:rPr>
                <w:rFonts w:ascii="Arial" w:hAnsi="Arial" w:cs="Arial"/>
              </w:rPr>
              <w:t xml:space="preserve"> to the children of the school then the Parish Council would look favourably on a grant application should they wish to submit one.</w:t>
            </w:r>
            <w:r w:rsidR="00115440">
              <w:rPr>
                <w:rFonts w:ascii="Arial" w:hAnsi="Arial" w:cs="Arial"/>
              </w:rPr>
              <w:t xml:space="preserve"> </w:t>
            </w:r>
          </w:p>
        </w:tc>
      </w:tr>
      <w:tr w:rsidR="000B06E4" w:rsidRPr="00DC1808" w:rsidTr="000359AE">
        <w:trPr>
          <w:trHeight w:val="340"/>
        </w:trPr>
        <w:tc>
          <w:tcPr>
            <w:tcW w:w="842" w:type="dxa"/>
          </w:tcPr>
          <w:p w:rsidR="000B06E4" w:rsidRPr="00C5753A" w:rsidRDefault="00DE065F" w:rsidP="00CF5BE3">
            <w:pPr>
              <w:rPr>
                <w:rFonts w:ascii="Arial" w:hAnsi="Arial" w:cs="Arial"/>
                <w:vertAlign w:val="subscript"/>
              </w:rPr>
            </w:pPr>
            <w:r>
              <w:rPr>
                <w:rFonts w:ascii="Arial" w:hAnsi="Arial" w:cs="Arial"/>
              </w:rPr>
              <w:t>19</w:t>
            </w:r>
          </w:p>
        </w:tc>
        <w:tc>
          <w:tcPr>
            <w:tcW w:w="8792" w:type="dxa"/>
          </w:tcPr>
          <w:p w:rsidR="00512283" w:rsidRDefault="00DE065F" w:rsidP="007D28E8">
            <w:pPr>
              <w:rPr>
                <w:rFonts w:ascii="Arial" w:hAnsi="Arial" w:cs="Arial"/>
              </w:rPr>
            </w:pPr>
            <w:r w:rsidRPr="0080633E">
              <w:rPr>
                <w:rFonts w:ascii="Arial" w:hAnsi="Arial" w:cs="Arial"/>
                <w:b/>
              </w:rPr>
              <w:t>Tree Planting on Ettington Estate Lane off Rogers Lane</w:t>
            </w:r>
          </w:p>
          <w:p w:rsidR="00115440" w:rsidRDefault="0080633E" w:rsidP="0080633E">
            <w:pPr>
              <w:rPr>
                <w:rFonts w:ascii="Arial" w:hAnsi="Arial" w:cs="Arial"/>
              </w:rPr>
            </w:pPr>
            <w:r>
              <w:rPr>
                <w:rFonts w:ascii="Arial" w:hAnsi="Arial" w:cs="Arial"/>
              </w:rPr>
              <w:t xml:space="preserve">There is concern regarding extensive tree planting on land off Rogers Lane particularly in respect of: a) the potential for future encroachment onto footpath; as they grow to full height they will obviate one of the main reasons for the Planning Inspectorate upholding SDC’s decision to refuse the planning application for the 80 home development off Rogers Lane and is, therefore, </w:t>
            </w:r>
            <w:r>
              <w:rPr>
                <w:rFonts w:ascii="Arial" w:hAnsi="Arial" w:cs="Arial"/>
              </w:rPr>
              <w:lastRenderedPageBreak/>
              <w:t>“provocative”; the current copse (which the new planting adjoins) is poorly maintained and this condition is likely to extend to the new area of planting.</w:t>
            </w:r>
            <w:r w:rsidR="00115440">
              <w:rPr>
                <w:rFonts w:ascii="Arial" w:hAnsi="Arial" w:cs="Arial"/>
              </w:rPr>
              <w:t xml:space="preserve"> </w:t>
            </w:r>
          </w:p>
          <w:p w:rsidR="00D70FC7" w:rsidRDefault="00D70FC7" w:rsidP="007D28E8">
            <w:pPr>
              <w:rPr>
                <w:rFonts w:ascii="Arial" w:hAnsi="Arial" w:cs="Arial"/>
              </w:rPr>
            </w:pPr>
          </w:p>
          <w:p w:rsidR="00512283" w:rsidRDefault="00D70FC7" w:rsidP="0080633E">
            <w:pPr>
              <w:rPr>
                <w:rFonts w:ascii="Arial" w:hAnsi="Arial" w:cs="Arial"/>
              </w:rPr>
            </w:pPr>
            <w:r>
              <w:rPr>
                <w:rFonts w:ascii="Arial" w:hAnsi="Arial" w:cs="Arial"/>
              </w:rPr>
              <w:t xml:space="preserve">It was </w:t>
            </w:r>
            <w:r>
              <w:rPr>
                <w:rFonts w:ascii="Arial" w:hAnsi="Arial" w:cs="Arial"/>
                <w:b/>
              </w:rPr>
              <w:t xml:space="preserve">resolved </w:t>
            </w:r>
            <w:r w:rsidR="0080633E">
              <w:rPr>
                <w:rFonts w:ascii="Arial" w:hAnsi="Arial" w:cs="Arial"/>
              </w:rPr>
              <w:t xml:space="preserve">that the Clerk will send a letter to the Ettington Estate Land Agents outlining the concerns raised.  </w:t>
            </w:r>
          </w:p>
        </w:tc>
      </w:tr>
      <w:tr w:rsidR="003C0ABE" w:rsidRPr="00DC1808" w:rsidTr="000359AE">
        <w:trPr>
          <w:trHeight w:val="340"/>
        </w:trPr>
        <w:tc>
          <w:tcPr>
            <w:tcW w:w="842" w:type="dxa"/>
          </w:tcPr>
          <w:p w:rsidR="003C0ABE" w:rsidRPr="003C0ABE" w:rsidRDefault="003C0ABE" w:rsidP="00CF5BE3">
            <w:pPr>
              <w:rPr>
                <w:rFonts w:ascii="Arial" w:hAnsi="Arial" w:cs="Arial"/>
                <w:vertAlign w:val="subscript"/>
              </w:rPr>
            </w:pPr>
            <w:r>
              <w:rPr>
                <w:rFonts w:ascii="Arial" w:hAnsi="Arial" w:cs="Arial"/>
              </w:rPr>
              <w:lastRenderedPageBreak/>
              <w:t>20</w:t>
            </w:r>
          </w:p>
        </w:tc>
        <w:tc>
          <w:tcPr>
            <w:tcW w:w="8792" w:type="dxa"/>
          </w:tcPr>
          <w:p w:rsidR="003C0ABE" w:rsidRPr="0080633E" w:rsidRDefault="003C0ABE" w:rsidP="007D28E8">
            <w:pPr>
              <w:rPr>
                <w:rFonts w:ascii="Arial" w:hAnsi="Arial" w:cs="Arial"/>
                <w:b/>
              </w:rPr>
            </w:pPr>
            <w:r w:rsidRPr="0080633E">
              <w:rPr>
                <w:rFonts w:ascii="Arial" w:hAnsi="Arial" w:cs="Arial"/>
                <w:b/>
              </w:rPr>
              <w:t>Youth Project</w:t>
            </w:r>
          </w:p>
          <w:p w:rsidR="00D70FC7" w:rsidRDefault="00D70FC7" w:rsidP="007D28E8">
            <w:pPr>
              <w:rPr>
                <w:rFonts w:ascii="Arial" w:hAnsi="Arial" w:cs="Arial"/>
              </w:rPr>
            </w:pPr>
          </w:p>
          <w:p w:rsidR="00512283" w:rsidRDefault="00D70FC7" w:rsidP="0080633E">
            <w:pPr>
              <w:rPr>
                <w:rFonts w:ascii="Arial" w:hAnsi="Arial" w:cs="Arial"/>
              </w:rPr>
            </w:pPr>
            <w:r>
              <w:rPr>
                <w:rFonts w:ascii="Arial" w:hAnsi="Arial" w:cs="Arial"/>
              </w:rPr>
              <w:t>Cll</w:t>
            </w:r>
            <w:r w:rsidR="0080633E">
              <w:rPr>
                <w:rFonts w:ascii="Arial" w:hAnsi="Arial" w:cs="Arial"/>
              </w:rPr>
              <w:t xml:space="preserve">r </w:t>
            </w:r>
            <w:proofErr w:type="spellStart"/>
            <w:r w:rsidR="0080633E">
              <w:rPr>
                <w:rFonts w:ascii="Arial" w:hAnsi="Arial" w:cs="Arial"/>
              </w:rPr>
              <w:t>Hawksworth</w:t>
            </w:r>
            <w:proofErr w:type="spellEnd"/>
            <w:r w:rsidR="0080633E">
              <w:rPr>
                <w:rFonts w:ascii="Arial" w:hAnsi="Arial" w:cs="Arial"/>
              </w:rPr>
              <w:t xml:space="preserve"> reported that she has undertaken research in respect of questionnaire </w:t>
            </w:r>
            <w:r>
              <w:rPr>
                <w:rFonts w:ascii="Arial" w:hAnsi="Arial" w:cs="Arial"/>
              </w:rPr>
              <w:t>for distribution</w:t>
            </w:r>
            <w:r w:rsidR="0080633E">
              <w:rPr>
                <w:rFonts w:ascii="Arial" w:hAnsi="Arial" w:cs="Arial"/>
              </w:rPr>
              <w:t xml:space="preserve"> to/completion by young parishioners and </w:t>
            </w:r>
            <w:r>
              <w:rPr>
                <w:rFonts w:ascii="Arial" w:hAnsi="Arial" w:cs="Arial"/>
              </w:rPr>
              <w:t>anticipates having draft for April.</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F5BE3" w:rsidRDefault="00CF5BE3" w:rsidP="00CF5BE3">
            <w:pPr>
              <w:rPr>
                <w:rFonts w:ascii="Arial" w:hAnsi="Arial" w:cs="Arial"/>
              </w:rPr>
            </w:pPr>
          </w:p>
          <w:p w:rsidR="005D4C09" w:rsidRDefault="005D4C09" w:rsidP="00CF5BE3">
            <w:pPr>
              <w:rPr>
                <w:rFonts w:ascii="Arial" w:hAnsi="Arial" w:cs="Arial"/>
              </w:rPr>
            </w:pPr>
            <w:r>
              <w:rPr>
                <w:rFonts w:ascii="Arial" w:hAnsi="Arial" w:cs="Arial"/>
              </w:rPr>
              <w:t xml:space="preserve">13 April 2016 at </w:t>
            </w:r>
            <w:r>
              <w:rPr>
                <w:rFonts w:ascii="Arial" w:hAnsi="Arial" w:cs="Arial"/>
                <w:b/>
              </w:rPr>
              <w:t xml:space="preserve">7.00 pm – </w:t>
            </w:r>
            <w:r>
              <w:rPr>
                <w:rFonts w:ascii="Arial" w:hAnsi="Arial" w:cs="Arial"/>
              </w:rPr>
              <w:t xml:space="preserve">Ordinary Meeting followed by </w:t>
            </w:r>
            <w:r>
              <w:rPr>
                <w:rFonts w:ascii="Arial" w:hAnsi="Arial" w:cs="Arial"/>
                <w:b/>
              </w:rPr>
              <w:t xml:space="preserve">Parish Meeting </w:t>
            </w:r>
            <w:r>
              <w:rPr>
                <w:rFonts w:ascii="Arial" w:hAnsi="Arial" w:cs="Arial"/>
              </w:rPr>
              <w:t>at 8.00 pm</w:t>
            </w:r>
          </w:p>
          <w:p w:rsidR="005D4C09" w:rsidRDefault="005D4C09" w:rsidP="00CF5BE3">
            <w:pPr>
              <w:rPr>
                <w:rFonts w:ascii="Arial" w:hAnsi="Arial" w:cs="Arial"/>
              </w:rPr>
            </w:pPr>
            <w:r>
              <w:rPr>
                <w:rFonts w:ascii="Arial" w:hAnsi="Arial" w:cs="Arial"/>
              </w:rPr>
              <w:t>11 May 2016 – Annual Meeting</w:t>
            </w:r>
          </w:p>
          <w:p w:rsidR="005D4C09" w:rsidRDefault="005D4C09" w:rsidP="00CF5BE3">
            <w:pPr>
              <w:rPr>
                <w:rFonts w:ascii="Arial" w:hAnsi="Arial" w:cs="Arial"/>
              </w:rPr>
            </w:pPr>
            <w:r>
              <w:rPr>
                <w:rFonts w:ascii="Arial" w:hAnsi="Arial" w:cs="Arial"/>
              </w:rPr>
              <w:t>8 June 2016 – Ordinary Meeting</w:t>
            </w:r>
          </w:p>
          <w:p w:rsidR="005D4C09" w:rsidRPr="005D4C09" w:rsidRDefault="0080633E" w:rsidP="00CF5BE3">
            <w:pPr>
              <w:rPr>
                <w:rFonts w:ascii="Arial" w:hAnsi="Arial" w:cs="Arial"/>
              </w:rPr>
            </w:pPr>
            <w:r>
              <w:rPr>
                <w:rFonts w:ascii="Arial" w:hAnsi="Arial" w:cs="Arial"/>
              </w:rPr>
              <w:t>13</w:t>
            </w:r>
            <w:r w:rsidR="005D4C09">
              <w:rPr>
                <w:rFonts w:ascii="Arial" w:hAnsi="Arial" w:cs="Arial"/>
              </w:rPr>
              <w:t xml:space="preserve"> July 2016 – Ordinary Meeting</w:t>
            </w:r>
          </w:p>
          <w:p w:rsidR="00CF5BE3" w:rsidRDefault="00CF5BE3" w:rsidP="00CC7377">
            <w:pPr>
              <w:rPr>
                <w:rFonts w:ascii="Arial" w:hAnsi="Arial" w:cs="Arial"/>
              </w:rPr>
            </w:pPr>
            <w:r>
              <w:rPr>
                <w:rFonts w:ascii="Arial" w:hAnsi="Arial" w:cs="Arial"/>
              </w:rPr>
              <w:t>No meeting scheduled for  August</w:t>
            </w:r>
          </w:p>
        </w:tc>
      </w:tr>
    </w:tbl>
    <w:p w:rsidR="000E58F3" w:rsidRPr="00DC1808" w:rsidRDefault="000E58F3"/>
    <w:sectPr w:rsidR="000E58F3" w:rsidRPr="00DC180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B1" w:rsidRDefault="00EA00B1" w:rsidP="00DA5FC4">
      <w:r>
        <w:separator/>
      </w:r>
    </w:p>
  </w:endnote>
  <w:endnote w:type="continuationSeparator" w:id="0">
    <w:p w:rsidR="00EA00B1" w:rsidRDefault="00EA00B1"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74" w:rsidRDefault="00821F74">
    <w:pPr>
      <w:pStyle w:val="Footer"/>
    </w:pPr>
    <w:r>
      <w:t>Signed as a true record …………………………………………………………………….. Cllr D Hughes 13 April 2016</w:t>
    </w:r>
  </w:p>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B1" w:rsidRDefault="00EA00B1" w:rsidP="00DA5FC4">
      <w:r>
        <w:separator/>
      </w:r>
    </w:p>
  </w:footnote>
  <w:footnote w:type="continuationSeparator" w:id="0">
    <w:p w:rsidR="00EA00B1" w:rsidRDefault="00EA00B1"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284"/>
    <w:multiLevelType w:val="hybridMultilevel"/>
    <w:tmpl w:val="26C49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26A2B"/>
    <w:rsid w:val="0003182A"/>
    <w:rsid w:val="000359AE"/>
    <w:rsid w:val="00044258"/>
    <w:rsid w:val="0004451C"/>
    <w:rsid w:val="000524B0"/>
    <w:rsid w:val="00056B67"/>
    <w:rsid w:val="00064B62"/>
    <w:rsid w:val="000809AC"/>
    <w:rsid w:val="000815CC"/>
    <w:rsid w:val="00083740"/>
    <w:rsid w:val="000846A2"/>
    <w:rsid w:val="000927FF"/>
    <w:rsid w:val="00092CA1"/>
    <w:rsid w:val="00095D67"/>
    <w:rsid w:val="00095DD5"/>
    <w:rsid w:val="000964F9"/>
    <w:rsid w:val="000A49F6"/>
    <w:rsid w:val="000B06E4"/>
    <w:rsid w:val="000B6BAB"/>
    <w:rsid w:val="000C6306"/>
    <w:rsid w:val="000D1097"/>
    <w:rsid w:val="000D465F"/>
    <w:rsid w:val="000D74BE"/>
    <w:rsid w:val="000E1FF0"/>
    <w:rsid w:val="000E25ED"/>
    <w:rsid w:val="000E58F3"/>
    <w:rsid w:val="000E7A64"/>
    <w:rsid w:val="000F2DE3"/>
    <w:rsid w:val="000F624C"/>
    <w:rsid w:val="00101C08"/>
    <w:rsid w:val="0010494B"/>
    <w:rsid w:val="00115440"/>
    <w:rsid w:val="0012124A"/>
    <w:rsid w:val="0012353F"/>
    <w:rsid w:val="0012471F"/>
    <w:rsid w:val="00126B3F"/>
    <w:rsid w:val="001307AE"/>
    <w:rsid w:val="0013727C"/>
    <w:rsid w:val="00147A0B"/>
    <w:rsid w:val="00151E04"/>
    <w:rsid w:val="001565C7"/>
    <w:rsid w:val="00170957"/>
    <w:rsid w:val="00182191"/>
    <w:rsid w:val="00184BEE"/>
    <w:rsid w:val="0019204E"/>
    <w:rsid w:val="0019265F"/>
    <w:rsid w:val="001A00FE"/>
    <w:rsid w:val="001A65D2"/>
    <w:rsid w:val="001B07EB"/>
    <w:rsid w:val="001B149D"/>
    <w:rsid w:val="001B6A97"/>
    <w:rsid w:val="001B7154"/>
    <w:rsid w:val="001C464C"/>
    <w:rsid w:val="001E1E41"/>
    <w:rsid w:val="001E3A57"/>
    <w:rsid w:val="001E595F"/>
    <w:rsid w:val="001F141C"/>
    <w:rsid w:val="001F154F"/>
    <w:rsid w:val="001F16AA"/>
    <w:rsid w:val="001F16E1"/>
    <w:rsid w:val="001F4797"/>
    <w:rsid w:val="001F6F59"/>
    <w:rsid w:val="00216B4E"/>
    <w:rsid w:val="00222F70"/>
    <w:rsid w:val="00227295"/>
    <w:rsid w:val="00231774"/>
    <w:rsid w:val="00234055"/>
    <w:rsid w:val="002360C7"/>
    <w:rsid w:val="002365DB"/>
    <w:rsid w:val="00241127"/>
    <w:rsid w:val="00245C5D"/>
    <w:rsid w:val="00245D08"/>
    <w:rsid w:val="00245E72"/>
    <w:rsid w:val="00246FB5"/>
    <w:rsid w:val="0025493D"/>
    <w:rsid w:val="00261044"/>
    <w:rsid w:val="00261CA7"/>
    <w:rsid w:val="00265D7A"/>
    <w:rsid w:val="00271A8A"/>
    <w:rsid w:val="00284186"/>
    <w:rsid w:val="00287E61"/>
    <w:rsid w:val="00292569"/>
    <w:rsid w:val="002A1FC6"/>
    <w:rsid w:val="002A2103"/>
    <w:rsid w:val="002A38A8"/>
    <w:rsid w:val="002C4A1C"/>
    <w:rsid w:val="002C4C4F"/>
    <w:rsid w:val="002D31EB"/>
    <w:rsid w:val="002D4E6F"/>
    <w:rsid w:val="002D5ACE"/>
    <w:rsid w:val="002E17AE"/>
    <w:rsid w:val="002E1AC3"/>
    <w:rsid w:val="002F708C"/>
    <w:rsid w:val="003009B6"/>
    <w:rsid w:val="00310815"/>
    <w:rsid w:val="00311C3C"/>
    <w:rsid w:val="00313DE5"/>
    <w:rsid w:val="003259FF"/>
    <w:rsid w:val="00334F32"/>
    <w:rsid w:val="0033696C"/>
    <w:rsid w:val="00337DFB"/>
    <w:rsid w:val="0034322F"/>
    <w:rsid w:val="0035424B"/>
    <w:rsid w:val="0035468F"/>
    <w:rsid w:val="00364C4D"/>
    <w:rsid w:val="0037077B"/>
    <w:rsid w:val="00374433"/>
    <w:rsid w:val="00381AE2"/>
    <w:rsid w:val="00384ACF"/>
    <w:rsid w:val="00392434"/>
    <w:rsid w:val="00393CC8"/>
    <w:rsid w:val="003947E3"/>
    <w:rsid w:val="0039793C"/>
    <w:rsid w:val="003B04F4"/>
    <w:rsid w:val="003B3C46"/>
    <w:rsid w:val="003C0ABE"/>
    <w:rsid w:val="003C1376"/>
    <w:rsid w:val="003D1AA6"/>
    <w:rsid w:val="003E7724"/>
    <w:rsid w:val="003F3CFE"/>
    <w:rsid w:val="003F7FBD"/>
    <w:rsid w:val="00405F11"/>
    <w:rsid w:val="00410FEB"/>
    <w:rsid w:val="0042177A"/>
    <w:rsid w:val="0042530E"/>
    <w:rsid w:val="00431A98"/>
    <w:rsid w:val="004358ED"/>
    <w:rsid w:val="00445B76"/>
    <w:rsid w:val="004523CA"/>
    <w:rsid w:val="00460260"/>
    <w:rsid w:val="00467645"/>
    <w:rsid w:val="0049734A"/>
    <w:rsid w:val="004A2404"/>
    <w:rsid w:val="004B4760"/>
    <w:rsid w:val="004B5F04"/>
    <w:rsid w:val="004B61DA"/>
    <w:rsid w:val="004C483D"/>
    <w:rsid w:val="004C71E2"/>
    <w:rsid w:val="004D07DE"/>
    <w:rsid w:val="004D225F"/>
    <w:rsid w:val="004D6E96"/>
    <w:rsid w:val="004E5CDD"/>
    <w:rsid w:val="004F0221"/>
    <w:rsid w:val="004F3DEC"/>
    <w:rsid w:val="004F69ED"/>
    <w:rsid w:val="00500AB1"/>
    <w:rsid w:val="00505829"/>
    <w:rsid w:val="00512283"/>
    <w:rsid w:val="00517DBF"/>
    <w:rsid w:val="00535294"/>
    <w:rsid w:val="00535957"/>
    <w:rsid w:val="00536363"/>
    <w:rsid w:val="005429F0"/>
    <w:rsid w:val="00556B07"/>
    <w:rsid w:val="00561624"/>
    <w:rsid w:val="00571583"/>
    <w:rsid w:val="00581592"/>
    <w:rsid w:val="00590692"/>
    <w:rsid w:val="00591AAE"/>
    <w:rsid w:val="005A2F3A"/>
    <w:rsid w:val="005A512E"/>
    <w:rsid w:val="005B77E2"/>
    <w:rsid w:val="005C04D9"/>
    <w:rsid w:val="005C1BA6"/>
    <w:rsid w:val="005C6736"/>
    <w:rsid w:val="005D2E4C"/>
    <w:rsid w:val="005D4C09"/>
    <w:rsid w:val="005D67A2"/>
    <w:rsid w:val="005D7FBB"/>
    <w:rsid w:val="005E1FEC"/>
    <w:rsid w:val="005E5395"/>
    <w:rsid w:val="005E6349"/>
    <w:rsid w:val="005F2A13"/>
    <w:rsid w:val="006135FC"/>
    <w:rsid w:val="006275CA"/>
    <w:rsid w:val="006275F5"/>
    <w:rsid w:val="00627605"/>
    <w:rsid w:val="00631000"/>
    <w:rsid w:val="00634C4E"/>
    <w:rsid w:val="00634D56"/>
    <w:rsid w:val="00636590"/>
    <w:rsid w:val="006531A4"/>
    <w:rsid w:val="00655333"/>
    <w:rsid w:val="00655D8D"/>
    <w:rsid w:val="00660D5B"/>
    <w:rsid w:val="00663B67"/>
    <w:rsid w:val="006801B2"/>
    <w:rsid w:val="0068048E"/>
    <w:rsid w:val="006A0046"/>
    <w:rsid w:val="006A3ADE"/>
    <w:rsid w:val="006A6E63"/>
    <w:rsid w:val="006B3AFF"/>
    <w:rsid w:val="006F18C3"/>
    <w:rsid w:val="006F3B1F"/>
    <w:rsid w:val="00704C37"/>
    <w:rsid w:val="00705F5E"/>
    <w:rsid w:val="0071127B"/>
    <w:rsid w:val="007152DC"/>
    <w:rsid w:val="00723BDB"/>
    <w:rsid w:val="00742ED3"/>
    <w:rsid w:val="00744D39"/>
    <w:rsid w:val="00755C89"/>
    <w:rsid w:val="00755F5C"/>
    <w:rsid w:val="0075713F"/>
    <w:rsid w:val="00761912"/>
    <w:rsid w:val="007655AE"/>
    <w:rsid w:val="0076791C"/>
    <w:rsid w:val="00775248"/>
    <w:rsid w:val="0078423F"/>
    <w:rsid w:val="007919F1"/>
    <w:rsid w:val="007C035E"/>
    <w:rsid w:val="007C573B"/>
    <w:rsid w:val="007D28E8"/>
    <w:rsid w:val="007E11DD"/>
    <w:rsid w:val="007E265D"/>
    <w:rsid w:val="007E5237"/>
    <w:rsid w:val="007E6601"/>
    <w:rsid w:val="007E6F5A"/>
    <w:rsid w:val="007F056F"/>
    <w:rsid w:val="00802E10"/>
    <w:rsid w:val="008053BA"/>
    <w:rsid w:val="0080633E"/>
    <w:rsid w:val="0080771B"/>
    <w:rsid w:val="008128B9"/>
    <w:rsid w:val="00817622"/>
    <w:rsid w:val="00821F74"/>
    <w:rsid w:val="0082483F"/>
    <w:rsid w:val="008256B2"/>
    <w:rsid w:val="008403CF"/>
    <w:rsid w:val="00841A79"/>
    <w:rsid w:val="00842EC0"/>
    <w:rsid w:val="0084546B"/>
    <w:rsid w:val="00853537"/>
    <w:rsid w:val="00854163"/>
    <w:rsid w:val="00854487"/>
    <w:rsid w:val="00856122"/>
    <w:rsid w:val="0086789A"/>
    <w:rsid w:val="00876777"/>
    <w:rsid w:val="0088442F"/>
    <w:rsid w:val="008923CF"/>
    <w:rsid w:val="008A187A"/>
    <w:rsid w:val="008A4A03"/>
    <w:rsid w:val="008B3795"/>
    <w:rsid w:val="008B4154"/>
    <w:rsid w:val="008B5CC3"/>
    <w:rsid w:val="008C06ED"/>
    <w:rsid w:val="008C2235"/>
    <w:rsid w:val="008D11DA"/>
    <w:rsid w:val="008D1354"/>
    <w:rsid w:val="008E21B5"/>
    <w:rsid w:val="008E770D"/>
    <w:rsid w:val="008F0728"/>
    <w:rsid w:val="008F457D"/>
    <w:rsid w:val="008F5A98"/>
    <w:rsid w:val="00907943"/>
    <w:rsid w:val="009130EE"/>
    <w:rsid w:val="00914263"/>
    <w:rsid w:val="00927026"/>
    <w:rsid w:val="00931C45"/>
    <w:rsid w:val="00936446"/>
    <w:rsid w:val="00940FEF"/>
    <w:rsid w:val="009413C5"/>
    <w:rsid w:val="009460E6"/>
    <w:rsid w:val="00946C05"/>
    <w:rsid w:val="00951856"/>
    <w:rsid w:val="0095440D"/>
    <w:rsid w:val="009563D6"/>
    <w:rsid w:val="0095792B"/>
    <w:rsid w:val="0096303A"/>
    <w:rsid w:val="009709D5"/>
    <w:rsid w:val="00971296"/>
    <w:rsid w:val="0097432D"/>
    <w:rsid w:val="009849C8"/>
    <w:rsid w:val="00986613"/>
    <w:rsid w:val="00986B8F"/>
    <w:rsid w:val="00993F68"/>
    <w:rsid w:val="00996EFA"/>
    <w:rsid w:val="009A0AD7"/>
    <w:rsid w:val="009A634B"/>
    <w:rsid w:val="009A7836"/>
    <w:rsid w:val="009B50A1"/>
    <w:rsid w:val="009C0386"/>
    <w:rsid w:val="009C15E5"/>
    <w:rsid w:val="009C5121"/>
    <w:rsid w:val="009C516A"/>
    <w:rsid w:val="009E2D29"/>
    <w:rsid w:val="009E728C"/>
    <w:rsid w:val="009F61F3"/>
    <w:rsid w:val="009F78AE"/>
    <w:rsid w:val="00A158BE"/>
    <w:rsid w:val="00A30016"/>
    <w:rsid w:val="00A43230"/>
    <w:rsid w:val="00A5301E"/>
    <w:rsid w:val="00A60106"/>
    <w:rsid w:val="00A6159E"/>
    <w:rsid w:val="00A6274F"/>
    <w:rsid w:val="00A63388"/>
    <w:rsid w:val="00A731C2"/>
    <w:rsid w:val="00A76E63"/>
    <w:rsid w:val="00A84631"/>
    <w:rsid w:val="00A922D8"/>
    <w:rsid w:val="00AA79D8"/>
    <w:rsid w:val="00AB5842"/>
    <w:rsid w:val="00AB67FB"/>
    <w:rsid w:val="00AB7A52"/>
    <w:rsid w:val="00AC0769"/>
    <w:rsid w:val="00AC2CEC"/>
    <w:rsid w:val="00AC4CA5"/>
    <w:rsid w:val="00AC7E25"/>
    <w:rsid w:val="00AD251D"/>
    <w:rsid w:val="00AD26A8"/>
    <w:rsid w:val="00AE3879"/>
    <w:rsid w:val="00AE5B03"/>
    <w:rsid w:val="00B033C9"/>
    <w:rsid w:val="00B1101E"/>
    <w:rsid w:val="00B14A88"/>
    <w:rsid w:val="00B15A88"/>
    <w:rsid w:val="00B17297"/>
    <w:rsid w:val="00B25664"/>
    <w:rsid w:val="00B259FE"/>
    <w:rsid w:val="00B27AEE"/>
    <w:rsid w:val="00B3078E"/>
    <w:rsid w:val="00B34793"/>
    <w:rsid w:val="00B34BEC"/>
    <w:rsid w:val="00B42166"/>
    <w:rsid w:val="00B44F55"/>
    <w:rsid w:val="00B5786A"/>
    <w:rsid w:val="00B57A70"/>
    <w:rsid w:val="00B701E2"/>
    <w:rsid w:val="00B72DFC"/>
    <w:rsid w:val="00B76A82"/>
    <w:rsid w:val="00B777F4"/>
    <w:rsid w:val="00B82446"/>
    <w:rsid w:val="00B87CE4"/>
    <w:rsid w:val="00B9104C"/>
    <w:rsid w:val="00B97344"/>
    <w:rsid w:val="00BA3E77"/>
    <w:rsid w:val="00BB0EAB"/>
    <w:rsid w:val="00BB750D"/>
    <w:rsid w:val="00BD58B8"/>
    <w:rsid w:val="00BD5C86"/>
    <w:rsid w:val="00BD6C13"/>
    <w:rsid w:val="00BE30B2"/>
    <w:rsid w:val="00BF2A28"/>
    <w:rsid w:val="00C02189"/>
    <w:rsid w:val="00C0542E"/>
    <w:rsid w:val="00C110B5"/>
    <w:rsid w:val="00C11880"/>
    <w:rsid w:val="00C11E43"/>
    <w:rsid w:val="00C13337"/>
    <w:rsid w:val="00C23C87"/>
    <w:rsid w:val="00C26A9D"/>
    <w:rsid w:val="00C51D47"/>
    <w:rsid w:val="00C5432C"/>
    <w:rsid w:val="00C5753A"/>
    <w:rsid w:val="00C630AF"/>
    <w:rsid w:val="00C67658"/>
    <w:rsid w:val="00C718A6"/>
    <w:rsid w:val="00C772BB"/>
    <w:rsid w:val="00C85BCD"/>
    <w:rsid w:val="00C93E7F"/>
    <w:rsid w:val="00C94BB5"/>
    <w:rsid w:val="00C9591E"/>
    <w:rsid w:val="00C96605"/>
    <w:rsid w:val="00CA60FB"/>
    <w:rsid w:val="00CA711F"/>
    <w:rsid w:val="00CB5E37"/>
    <w:rsid w:val="00CB710B"/>
    <w:rsid w:val="00CC7377"/>
    <w:rsid w:val="00CD2FA5"/>
    <w:rsid w:val="00CF121E"/>
    <w:rsid w:val="00CF4C39"/>
    <w:rsid w:val="00CF5BE3"/>
    <w:rsid w:val="00D03FF6"/>
    <w:rsid w:val="00D06980"/>
    <w:rsid w:val="00D203CA"/>
    <w:rsid w:val="00D20F76"/>
    <w:rsid w:val="00D210B3"/>
    <w:rsid w:val="00D244FD"/>
    <w:rsid w:val="00D34CE9"/>
    <w:rsid w:val="00D370A1"/>
    <w:rsid w:val="00D4469A"/>
    <w:rsid w:val="00D52CE7"/>
    <w:rsid w:val="00D54B3D"/>
    <w:rsid w:val="00D5749D"/>
    <w:rsid w:val="00D678ED"/>
    <w:rsid w:val="00D70FC7"/>
    <w:rsid w:val="00D90A74"/>
    <w:rsid w:val="00D93703"/>
    <w:rsid w:val="00D976E1"/>
    <w:rsid w:val="00DA00BD"/>
    <w:rsid w:val="00DA5FC4"/>
    <w:rsid w:val="00DB0BD2"/>
    <w:rsid w:val="00DB1C51"/>
    <w:rsid w:val="00DB1EAB"/>
    <w:rsid w:val="00DC0386"/>
    <w:rsid w:val="00DC0CEB"/>
    <w:rsid w:val="00DC1808"/>
    <w:rsid w:val="00DC58CF"/>
    <w:rsid w:val="00DD0EDD"/>
    <w:rsid w:val="00DD36FE"/>
    <w:rsid w:val="00DE065F"/>
    <w:rsid w:val="00DE3607"/>
    <w:rsid w:val="00DF679A"/>
    <w:rsid w:val="00E00B1A"/>
    <w:rsid w:val="00E00C2F"/>
    <w:rsid w:val="00E12AC6"/>
    <w:rsid w:val="00E14DC7"/>
    <w:rsid w:val="00E1569A"/>
    <w:rsid w:val="00E221F4"/>
    <w:rsid w:val="00E2396C"/>
    <w:rsid w:val="00E31029"/>
    <w:rsid w:val="00E310B4"/>
    <w:rsid w:val="00E43212"/>
    <w:rsid w:val="00E438CF"/>
    <w:rsid w:val="00E44001"/>
    <w:rsid w:val="00E46578"/>
    <w:rsid w:val="00E54FB4"/>
    <w:rsid w:val="00E569C8"/>
    <w:rsid w:val="00E60D1F"/>
    <w:rsid w:val="00E62B27"/>
    <w:rsid w:val="00E66722"/>
    <w:rsid w:val="00E72C88"/>
    <w:rsid w:val="00E778F5"/>
    <w:rsid w:val="00E80878"/>
    <w:rsid w:val="00E84FFE"/>
    <w:rsid w:val="00E87343"/>
    <w:rsid w:val="00E905BC"/>
    <w:rsid w:val="00E9330E"/>
    <w:rsid w:val="00E95329"/>
    <w:rsid w:val="00E96DF3"/>
    <w:rsid w:val="00EA00B1"/>
    <w:rsid w:val="00EA0CC5"/>
    <w:rsid w:val="00EA1CB0"/>
    <w:rsid w:val="00EA600C"/>
    <w:rsid w:val="00EA7B58"/>
    <w:rsid w:val="00EB1463"/>
    <w:rsid w:val="00EC4926"/>
    <w:rsid w:val="00EC612A"/>
    <w:rsid w:val="00EC6EB3"/>
    <w:rsid w:val="00ED5545"/>
    <w:rsid w:val="00EE3512"/>
    <w:rsid w:val="00EF1B69"/>
    <w:rsid w:val="00EF2C1C"/>
    <w:rsid w:val="00EF4AA4"/>
    <w:rsid w:val="00EF4D53"/>
    <w:rsid w:val="00F11550"/>
    <w:rsid w:val="00F11E77"/>
    <w:rsid w:val="00F17ACB"/>
    <w:rsid w:val="00F258CB"/>
    <w:rsid w:val="00F27169"/>
    <w:rsid w:val="00F27BFE"/>
    <w:rsid w:val="00F40AFD"/>
    <w:rsid w:val="00F412B9"/>
    <w:rsid w:val="00F51B8B"/>
    <w:rsid w:val="00F614D5"/>
    <w:rsid w:val="00F62B2E"/>
    <w:rsid w:val="00F63425"/>
    <w:rsid w:val="00F6791A"/>
    <w:rsid w:val="00F67E3A"/>
    <w:rsid w:val="00F72F96"/>
    <w:rsid w:val="00F735D4"/>
    <w:rsid w:val="00F73C0C"/>
    <w:rsid w:val="00F83C58"/>
    <w:rsid w:val="00F94A10"/>
    <w:rsid w:val="00FA77FA"/>
    <w:rsid w:val="00FC23CC"/>
    <w:rsid w:val="00FE284E"/>
    <w:rsid w:val="00FE776A"/>
    <w:rsid w:val="00FF0A17"/>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paragraph" w:customStyle="1" w:styleId="yiv0181674178msonormal">
    <w:name w:val="yiv0181674178msonormal"/>
    <w:basedOn w:val="Normal"/>
    <w:rsid w:val="00151E0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4FCC8-E3B4-4613-BD22-8CE4B592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6</cp:revision>
  <cp:lastPrinted>2016-04-13T12:32:00Z</cp:lastPrinted>
  <dcterms:created xsi:type="dcterms:W3CDTF">2016-03-10T10:07:00Z</dcterms:created>
  <dcterms:modified xsi:type="dcterms:W3CDTF">2016-04-13T12:32:00Z</dcterms:modified>
</cp:coreProperties>
</file>