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459" w:type="dxa"/>
        <w:tblInd w:w="5" w:type="dxa"/>
        <w:tblCellMar>
          <w:top w:w="3" w:type="dxa"/>
          <w:left w:w="108" w:type="dxa"/>
          <w:right w:w="43" w:type="dxa"/>
        </w:tblCellMar>
        <w:tblLook w:val="04A0" w:firstRow="1" w:lastRow="0" w:firstColumn="1" w:lastColumn="0" w:noHBand="0" w:noVBand="1"/>
      </w:tblPr>
      <w:tblGrid>
        <w:gridCol w:w="416"/>
        <w:gridCol w:w="10043"/>
      </w:tblGrid>
      <w:tr w:rsidR="00BB14C6" w:rsidTr="00FF7042">
        <w:trPr>
          <w:trHeight w:val="341"/>
        </w:trPr>
        <w:tc>
          <w:tcPr>
            <w:tcW w:w="10459" w:type="dxa"/>
            <w:gridSpan w:val="2"/>
            <w:tcBorders>
              <w:top w:val="double" w:sz="4" w:space="0" w:color="000000"/>
              <w:left w:val="single" w:sz="4" w:space="0" w:color="000000"/>
              <w:bottom w:val="single" w:sz="8" w:space="0" w:color="000000"/>
              <w:right w:val="single" w:sz="4" w:space="0" w:color="000000"/>
            </w:tcBorders>
          </w:tcPr>
          <w:p w:rsidR="00BB14C6" w:rsidRDefault="00BB14C6" w:rsidP="00FF7042">
            <w:pPr>
              <w:spacing w:after="0" w:line="259" w:lineRule="auto"/>
              <w:ind w:right="69"/>
              <w:jc w:val="center"/>
            </w:pPr>
            <w:bookmarkStart w:id="0" w:name="_GoBack"/>
            <w:bookmarkEnd w:id="0"/>
            <w:r>
              <w:rPr>
                <w:rFonts w:ascii="Arial" w:eastAsia="Arial" w:hAnsi="Arial" w:cs="Arial"/>
                <w:b/>
                <w:sz w:val="24"/>
              </w:rPr>
              <w:t xml:space="preserve">ETTINGTON PARISH COUNCIL </w:t>
            </w:r>
          </w:p>
        </w:tc>
      </w:tr>
      <w:tr w:rsidR="00BB14C6" w:rsidRPr="005B2E62" w:rsidTr="00FF7042">
        <w:trPr>
          <w:trHeight w:val="566"/>
        </w:trPr>
        <w:tc>
          <w:tcPr>
            <w:tcW w:w="10459" w:type="dxa"/>
            <w:gridSpan w:val="2"/>
            <w:tcBorders>
              <w:top w:val="single" w:sz="8" w:space="0" w:color="000000"/>
              <w:left w:val="single" w:sz="4" w:space="0" w:color="000000"/>
              <w:bottom w:val="single" w:sz="4" w:space="0" w:color="000000"/>
              <w:right w:val="single" w:sz="4" w:space="0" w:color="000000"/>
            </w:tcBorders>
          </w:tcPr>
          <w:p w:rsidR="00BB14C6" w:rsidRPr="005B2E62" w:rsidRDefault="00BB14C6" w:rsidP="00FF7042">
            <w:pPr>
              <w:spacing w:after="0" w:line="259" w:lineRule="auto"/>
              <w:ind w:left="1524" w:right="1525"/>
              <w:jc w:val="center"/>
              <w:rPr>
                <w:b/>
                <w:sz w:val="28"/>
                <w:szCs w:val="28"/>
              </w:rPr>
            </w:pPr>
            <w:r w:rsidRPr="005B2E62">
              <w:rPr>
                <w:rFonts w:ascii="Arial" w:eastAsia="Arial" w:hAnsi="Arial" w:cs="Arial"/>
                <w:b/>
                <w:sz w:val="28"/>
                <w:szCs w:val="28"/>
              </w:rPr>
              <w:t xml:space="preserve">Minutes of the Ordinary Meeting of the Council held on 13 February 2019 </w:t>
            </w:r>
          </w:p>
        </w:tc>
      </w:tr>
      <w:tr w:rsidR="00BB14C6" w:rsidTr="00FF7042">
        <w:trPr>
          <w:trHeight w:val="1152"/>
        </w:trPr>
        <w:tc>
          <w:tcPr>
            <w:tcW w:w="10459" w:type="dxa"/>
            <w:gridSpan w:val="2"/>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40" w:lineRule="auto"/>
            </w:pPr>
            <w:r>
              <w:rPr>
                <w:rFonts w:ascii="Arial" w:eastAsia="Arial" w:hAnsi="Arial" w:cs="Arial"/>
                <w:b/>
                <w:sz w:val="22"/>
              </w:rPr>
              <w:t>Present (Councillors)</w:t>
            </w:r>
            <w:r>
              <w:rPr>
                <w:rFonts w:ascii="Arial" w:eastAsia="Arial" w:hAnsi="Arial" w:cs="Arial"/>
                <w:sz w:val="22"/>
              </w:rPr>
              <w:t xml:space="preserve"> J Collins, R </w:t>
            </w:r>
            <w:proofErr w:type="spellStart"/>
            <w:r>
              <w:rPr>
                <w:rFonts w:ascii="Arial" w:eastAsia="Arial" w:hAnsi="Arial" w:cs="Arial"/>
                <w:sz w:val="22"/>
              </w:rPr>
              <w:t>Hawksworth</w:t>
            </w:r>
            <w:proofErr w:type="spellEnd"/>
            <w:r>
              <w:rPr>
                <w:rFonts w:ascii="Arial" w:eastAsia="Arial" w:hAnsi="Arial" w:cs="Arial"/>
                <w:sz w:val="22"/>
              </w:rPr>
              <w:t xml:space="preserve">, J Henry, D Hughes and R Smith of Ettington Parish Council </w:t>
            </w:r>
          </w:p>
          <w:p w:rsidR="00BB14C6" w:rsidRDefault="00BB14C6" w:rsidP="00FF7042">
            <w:pPr>
              <w:spacing w:after="0" w:line="259" w:lineRule="auto"/>
            </w:pPr>
            <w:r>
              <w:rPr>
                <w:rFonts w:ascii="Arial" w:eastAsia="Arial" w:hAnsi="Arial" w:cs="Arial"/>
                <w:b/>
                <w:sz w:val="24"/>
                <w:szCs w:val="24"/>
              </w:rPr>
              <w:t xml:space="preserve">In Attendance: </w:t>
            </w:r>
            <w:r>
              <w:rPr>
                <w:rFonts w:ascii="Arial" w:eastAsia="Arial" w:hAnsi="Arial" w:cs="Arial"/>
                <w:sz w:val="24"/>
                <w:szCs w:val="24"/>
              </w:rPr>
              <w:t xml:space="preserve">S </w:t>
            </w:r>
            <w:proofErr w:type="spellStart"/>
            <w:r>
              <w:rPr>
                <w:rFonts w:ascii="Arial" w:eastAsia="Arial" w:hAnsi="Arial" w:cs="Arial"/>
                <w:sz w:val="24"/>
                <w:szCs w:val="24"/>
              </w:rPr>
              <w:t>Furniss</w:t>
            </w:r>
            <w:proofErr w:type="spellEnd"/>
            <w:r>
              <w:rPr>
                <w:rFonts w:ascii="Arial" w:eastAsia="Arial" w:hAnsi="Arial" w:cs="Arial"/>
                <w:sz w:val="24"/>
                <w:szCs w:val="24"/>
              </w:rPr>
              <w:t xml:space="preserve">, Clerk, Cllr P-A O’Donnell, SDC, Michelle </w:t>
            </w:r>
            <w:proofErr w:type="spellStart"/>
            <w:r>
              <w:rPr>
                <w:rFonts w:ascii="Arial" w:eastAsia="Arial" w:hAnsi="Arial" w:cs="Arial"/>
                <w:sz w:val="24"/>
                <w:szCs w:val="24"/>
              </w:rPr>
              <w:t>Beaty</w:t>
            </w:r>
            <w:proofErr w:type="spellEnd"/>
            <w:r>
              <w:rPr>
                <w:rFonts w:ascii="Arial" w:eastAsia="Arial" w:hAnsi="Arial" w:cs="Arial"/>
                <w:sz w:val="24"/>
                <w:szCs w:val="24"/>
              </w:rPr>
              <w:t>, Community Centre and approximately 6 members of the public.</w:t>
            </w:r>
          </w:p>
        </w:tc>
      </w:tr>
      <w:tr w:rsidR="00BB14C6" w:rsidRPr="005B2E62" w:rsidTr="00FF7042">
        <w:trPr>
          <w:trHeight w:val="326"/>
        </w:trPr>
        <w:tc>
          <w:tcPr>
            <w:tcW w:w="416"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sz w:val="24"/>
              </w:rPr>
              <w:t>1</w:t>
            </w:r>
            <w:r>
              <w:rPr>
                <w:rFonts w:ascii="Arial" w:eastAsia="Arial" w:hAnsi="Arial" w:cs="Arial"/>
              </w:rPr>
              <w:t xml:space="preserve"> </w:t>
            </w:r>
          </w:p>
        </w:tc>
        <w:tc>
          <w:tcPr>
            <w:tcW w:w="10043" w:type="dxa"/>
            <w:tcBorders>
              <w:top w:val="single" w:sz="4" w:space="0" w:color="000000"/>
              <w:left w:val="single" w:sz="4" w:space="0" w:color="000000"/>
              <w:bottom w:val="single" w:sz="4" w:space="0" w:color="000000"/>
              <w:right w:val="single" w:sz="4" w:space="0" w:color="000000"/>
            </w:tcBorders>
          </w:tcPr>
          <w:p w:rsidR="00BB14C6" w:rsidRPr="005B2E62" w:rsidRDefault="00BB14C6" w:rsidP="00FF7042">
            <w:pPr>
              <w:spacing w:after="0" w:line="259" w:lineRule="auto"/>
            </w:pPr>
            <w:r>
              <w:rPr>
                <w:rFonts w:ascii="Arial" w:eastAsia="Arial" w:hAnsi="Arial" w:cs="Arial"/>
                <w:b/>
                <w:sz w:val="24"/>
              </w:rPr>
              <w:t xml:space="preserve">Apologies for Absence   </w:t>
            </w:r>
            <w:r>
              <w:rPr>
                <w:rFonts w:ascii="Arial" w:eastAsia="Arial" w:hAnsi="Arial" w:cs="Arial"/>
                <w:sz w:val="24"/>
              </w:rPr>
              <w:t>None received.</w:t>
            </w:r>
          </w:p>
        </w:tc>
      </w:tr>
      <w:tr w:rsidR="00BB14C6" w:rsidRPr="005B2E62" w:rsidTr="00FF7042">
        <w:trPr>
          <w:trHeight w:val="324"/>
        </w:trPr>
        <w:tc>
          <w:tcPr>
            <w:tcW w:w="416"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sz w:val="24"/>
              </w:rPr>
              <w:t>2</w:t>
            </w:r>
          </w:p>
        </w:tc>
        <w:tc>
          <w:tcPr>
            <w:tcW w:w="10043" w:type="dxa"/>
            <w:tcBorders>
              <w:top w:val="single" w:sz="4" w:space="0" w:color="000000"/>
              <w:left w:val="single" w:sz="4" w:space="0" w:color="000000"/>
              <w:bottom w:val="single" w:sz="4" w:space="0" w:color="000000"/>
              <w:right w:val="single" w:sz="4" w:space="0" w:color="000000"/>
            </w:tcBorders>
          </w:tcPr>
          <w:p w:rsidR="00BB14C6" w:rsidRPr="005B2E62" w:rsidRDefault="00BB14C6" w:rsidP="00FF7042">
            <w:pPr>
              <w:spacing w:after="0" w:line="259" w:lineRule="auto"/>
            </w:pPr>
            <w:r>
              <w:rPr>
                <w:rFonts w:ascii="Arial" w:eastAsia="Arial" w:hAnsi="Arial" w:cs="Arial"/>
                <w:b/>
                <w:sz w:val="24"/>
              </w:rPr>
              <w:t xml:space="preserve">Acceptance of Apologies for Absence </w:t>
            </w:r>
            <w:r>
              <w:rPr>
                <w:rFonts w:ascii="Arial" w:eastAsia="Arial" w:hAnsi="Arial" w:cs="Arial"/>
                <w:sz w:val="24"/>
              </w:rPr>
              <w:t>N/A</w:t>
            </w:r>
          </w:p>
        </w:tc>
      </w:tr>
      <w:tr w:rsidR="00BB14C6" w:rsidTr="00FF7042">
        <w:trPr>
          <w:trHeight w:val="304"/>
        </w:trPr>
        <w:tc>
          <w:tcPr>
            <w:tcW w:w="416"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sz w:val="24"/>
              </w:rPr>
              <w:t>3</w:t>
            </w:r>
          </w:p>
        </w:tc>
        <w:tc>
          <w:tcPr>
            <w:tcW w:w="10043"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b/>
                <w:sz w:val="24"/>
              </w:rPr>
              <w:t>Declaration of Disclosure Pecuniary Interest</w:t>
            </w:r>
            <w:r>
              <w:rPr>
                <w:rFonts w:ascii="Arial" w:eastAsia="Arial" w:hAnsi="Arial" w:cs="Arial"/>
                <w:sz w:val="24"/>
              </w:rPr>
              <w:t xml:space="preserve"> </w:t>
            </w:r>
            <w:r>
              <w:rPr>
                <w:rFonts w:ascii="Arial" w:eastAsia="Arial" w:hAnsi="Arial" w:cs="Arial"/>
                <w:sz w:val="22"/>
              </w:rPr>
              <w:t>None declared</w:t>
            </w:r>
          </w:p>
        </w:tc>
      </w:tr>
      <w:tr w:rsidR="00BB14C6" w:rsidTr="00FF7042">
        <w:trPr>
          <w:trHeight w:val="538"/>
        </w:trPr>
        <w:tc>
          <w:tcPr>
            <w:tcW w:w="416"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sz w:val="24"/>
              </w:rPr>
              <w:t>4</w:t>
            </w:r>
          </w:p>
        </w:tc>
        <w:tc>
          <w:tcPr>
            <w:tcW w:w="10043"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jc w:val="both"/>
            </w:pPr>
            <w:r>
              <w:rPr>
                <w:rFonts w:ascii="Arial" w:eastAsia="Arial" w:hAnsi="Arial" w:cs="Arial"/>
                <w:b/>
                <w:sz w:val="24"/>
              </w:rPr>
              <w:t>To Confirm Minutes</w:t>
            </w:r>
            <w:r>
              <w:rPr>
                <w:rFonts w:ascii="Arial" w:eastAsia="Arial" w:hAnsi="Arial" w:cs="Arial"/>
                <w:sz w:val="24"/>
              </w:rPr>
              <w:t xml:space="preserve"> </w:t>
            </w:r>
            <w:r>
              <w:rPr>
                <w:rFonts w:ascii="Arial" w:eastAsia="Arial" w:hAnsi="Arial" w:cs="Arial"/>
                <w:sz w:val="22"/>
              </w:rPr>
              <w:t xml:space="preserve">the minutes of the meeting of 19 January 2019 were </w:t>
            </w:r>
            <w:r>
              <w:rPr>
                <w:rFonts w:ascii="Arial" w:eastAsia="Arial" w:hAnsi="Arial" w:cs="Arial"/>
                <w:b/>
                <w:sz w:val="22"/>
              </w:rPr>
              <w:t xml:space="preserve">approved </w:t>
            </w:r>
            <w:r>
              <w:rPr>
                <w:rFonts w:ascii="Arial" w:eastAsia="Arial" w:hAnsi="Arial" w:cs="Arial"/>
                <w:sz w:val="22"/>
              </w:rPr>
              <w:t>as a true record</w:t>
            </w:r>
          </w:p>
        </w:tc>
      </w:tr>
      <w:tr w:rsidR="00BB14C6" w:rsidRPr="0098705E" w:rsidTr="00FF7042">
        <w:trPr>
          <w:trHeight w:val="350"/>
        </w:trPr>
        <w:tc>
          <w:tcPr>
            <w:tcW w:w="416"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sz w:val="24"/>
              </w:rPr>
              <w:t>5</w:t>
            </w:r>
          </w:p>
        </w:tc>
        <w:tc>
          <w:tcPr>
            <w:tcW w:w="10043"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rPr>
                <w:rFonts w:ascii="Arial" w:eastAsia="Arial" w:hAnsi="Arial" w:cs="Arial"/>
                <w:sz w:val="24"/>
              </w:rPr>
            </w:pPr>
            <w:r>
              <w:rPr>
                <w:rFonts w:ascii="Arial" w:eastAsia="Arial" w:hAnsi="Arial" w:cs="Arial"/>
                <w:b/>
                <w:sz w:val="24"/>
              </w:rPr>
              <w:t>Community Centre Update</w:t>
            </w:r>
            <w:r>
              <w:rPr>
                <w:rFonts w:ascii="Arial" w:eastAsia="Arial" w:hAnsi="Arial" w:cs="Arial"/>
                <w:sz w:val="24"/>
              </w:rPr>
              <w:t xml:space="preserve">  </w:t>
            </w:r>
          </w:p>
          <w:p w:rsidR="00BB14C6" w:rsidRDefault="00BB14C6" w:rsidP="00FF7042">
            <w:pPr>
              <w:spacing w:after="0" w:line="259" w:lineRule="auto"/>
              <w:rPr>
                <w:rFonts w:ascii="Arial" w:eastAsia="Arial" w:hAnsi="Arial" w:cs="Arial"/>
                <w:sz w:val="24"/>
              </w:rPr>
            </w:pPr>
            <w:r>
              <w:rPr>
                <w:rFonts w:ascii="Arial" w:eastAsia="Arial" w:hAnsi="Arial" w:cs="Arial"/>
                <w:sz w:val="24"/>
              </w:rPr>
              <w:t>A wish list of projects has been collated including decorating, installation of a bar, development of 1</w:t>
            </w:r>
            <w:r w:rsidRPr="00782E51">
              <w:rPr>
                <w:rFonts w:ascii="Arial" w:eastAsia="Arial" w:hAnsi="Arial" w:cs="Arial"/>
                <w:sz w:val="24"/>
                <w:vertAlign w:val="superscript"/>
              </w:rPr>
              <w:t>st</w:t>
            </w:r>
            <w:r>
              <w:rPr>
                <w:rFonts w:ascii="Arial" w:eastAsia="Arial" w:hAnsi="Arial" w:cs="Arial"/>
                <w:sz w:val="24"/>
              </w:rPr>
              <w:t xml:space="preserve"> floor which would require change of use planning permission, updating CCTV, installation of water heaters (in order that the 600 litre tank does not need to be heated when it is only really needed for the changing room showers on an irregular basis) and improvements to heating in main hall. </w:t>
            </w:r>
          </w:p>
          <w:p w:rsidR="00BB14C6" w:rsidRDefault="00BB14C6" w:rsidP="00FF7042">
            <w:pPr>
              <w:spacing w:after="0" w:line="259" w:lineRule="auto"/>
              <w:rPr>
                <w:rFonts w:ascii="Arial" w:eastAsia="Arial" w:hAnsi="Arial" w:cs="Arial"/>
                <w:sz w:val="24"/>
              </w:rPr>
            </w:pPr>
          </w:p>
          <w:p w:rsidR="00BB14C6" w:rsidRPr="0098705E" w:rsidRDefault="00BB14C6" w:rsidP="00FF7042">
            <w:pPr>
              <w:spacing w:after="0" w:line="259" w:lineRule="auto"/>
              <w:rPr>
                <w:rFonts w:ascii="Arial" w:eastAsia="Arial" w:hAnsi="Arial" w:cs="Arial"/>
                <w:sz w:val="24"/>
              </w:rPr>
            </w:pPr>
            <w:r>
              <w:rPr>
                <w:rFonts w:ascii="Arial" w:eastAsia="Arial" w:hAnsi="Arial" w:cs="Arial"/>
                <w:sz w:val="24"/>
              </w:rPr>
              <w:t xml:space="preserve">It was </w:t>
            </w:r>
            <w:r>
              <w:rPr>
                <w:rFonts w:ascii="Arial" w:eastAsia="Arial" w:hAnsi="Arial" w:cs="Arial"/>
                <w:b/>
                <w:sz w:val="24"/>
              </w:rPr>
              <w:t xml:space="preserve">resolved </w:t>
            </w:r>
            <w:r>
              <w:rPr>
                <w:rFonts w:ascii="Arial" w:eastAsia="Arial" w:hAnsi="Arial" w:cs="Arial"/>
                <w:sz w:val="24"/>
              </w:rPr>
              <w:t xml:space="preserve">that this year’s budget allocation of £1,600 could be spent at the discretion of the management committee and this is likely to be for the water heaters with potential for balance to be allocated to CCTV.  The question was asked if the Council would be interested in CCTV for </w:t>
            </w:r>
            <w:proofErr w:type="spellStart"/>
            <w:r>
              <w:rPr>
                <w:rFonts w:ascii="Arial" w:eastAsia="Arial" w:hAnsi="Arial" w:cs="Arial"/>
                <w:sz w:val="24"/>
              </w:rPr>
              <w:t>skatepark</w:t>
            </w:r>
            <w:proofErr w:type="spellEnd"/>
            <w:r>
              <w:rPr>
                <w:rFonts w:ascii="Arial" w:eastAsia="Arial" w:hAnsi="Arial" w:cs="Arial"/>
                <w:sz w:val="24"/>
              </w:rPr>
              <w:t xml:space="preserve"> and it was agreed that this will be considered before the next PC meeting. </w:t>
            </w:r>
          </w:p>
        </w:tc>
      </w:tr>
      <w:tr w:rsidR="00BB14C6" w:rsidRPr="006C4CD9" w:rsidTr="00FF7042">
        <w:trPr>
          <w:trHeight w:val="350"/>
        </w:trPr>
        <w:tc>
          <w:tcPr>
            <w:tcW w:w="416"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sz w:val="24"/>
              </w:rPr>
              <w:t>6</w:t>
            </w:r>
          </w:p>
        </w:tc>
        <w:tc>
          <w:tcPr>
            <w:tcW w:w="10043"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rPr>
                <w:rFonts w:ascii="Arial" w:eastAsia="Arial" w:hAnsi="Arial" w:cs="Arial"/>
                <w:b/>
                <w:sz w:val="24"/>
              </w:rPr>
            </w:pPr>
            <w:r>
              <w:rPr>
                <w:rFonts w:ascii="Arial" w:eastAsia="Arial" w:hAnsi="Arial" w:cs="Arial"/>
                <w:b/>
                <w:sz w:val="24"/>
              </w:rPr>
              <w:t xml:space="preserve">Warwickshire County Council/Stratford District Council update  </w:t>
            </w:r>
          </w:p>
          <w:p w:rsidR="00BB14C6" w:rsidRDefault="00BB14C6" w:rsidP="00FF7042">
            <w:pPr>
              <w:spacing w:after="0" w:line="259" w:lineRule="auto"/>
              <w:rPr>
                <w:rFonts w:ascii="Arial" w:eastAsia="Arial" w:hAnsi="Arial" w:cs="Arial"/>
                <w:b/>
                <w:sz w:val="24"/>
              </w:rPr>
            </w:pPr>
          </w:p>
          <w:p w:rsidR="00BB14C6" w:rsidRDefault="00BB14C6" w:rsidP="00FF7042">
            <w:pPr>
              <w:spacing w:after="0" w:line="259" w:lineRule="auto"/>
              <w:rPr>
                <w:rFonts w:ascii="Arial" w:eastAsia="Arial" w:hAnsi="Arial" w:cs="Arial"/>
                <w:sz w:val="24"/>
              </w:rPr>
            </w:pPr>
            <w:r>
              <w:rPr>
                <w:rFonts w:ascii="Arial" w:eastAsia="Arial" w:hAnsi="Arial" w:cs="Arial"/>
                <w:sz w:val="24"/>
              </w:rPr>
              <w:t xml:space="preserve">Cllr </w:t>
            </w:r>
            <w:proofErr w:type="spellStart"/>
            <w:r>
              <w:rPr>
                <w:rFonts w:ascii="Arial" w:eastAsia="Arial" w:hAnsi="Arial" w:cs="Arial"/>
                <w:sz w:val="24"/>
              </w:rPr>
              <w:t>Seccombe</w:t>
            </w:r>
            <w:proofErr w:type="spellEnd"/>
            <w:r>
              <w:rPr>
                <w:rFonts w:ascii="Arial" w:eastAsia="Arial" w:hAnsi="Arial" w:cs="Arial"/>
                <w:sz w:val="24"/>
              </w:rPr>
              <w:t xml:space="preserve"> sent her apologies.</w:t>
            </w:r>
          </w:p>
          <w:p w:rsidR="00BB14C6" w:rsidRDefault="00BB14C6" w:rsidP="00FF7042">
            <w:pPr>
              <w:spacing w:after="0" w:line="259" w:lineRule="auto"/>
              <w:rPr>
                <w:rFonts w:ascii="Arial" w:eastAsia="Arial" w:hAnsi="Arial" w:cs="Arial"/>
                <w:sz w:val="24"/>
              </w:rPr>
            </w:pPr>
          </w:p>
          <w:p w:rsidR="00BB14C6" w:rsidRDefault="00BB14C6" w:rsidP="00FF7042">
            <w:pPr>
              <w:spacing w:after="0" w:line="259" w:lineRule="auto"/>
              <w:rPr>
                <w:rFonts w:ascii="Arial" w:eastAsia="Arial" w:hAnsi="Arial" w:cs="Arial"/>
                <w:sz w:val="24"/>
              </w:rPr>
            </w:pPr>
            <w:r>
              <w:rPr>
                <w:rFonts w:ascii="Arial" w:eastAsia="Arial" w:hAnsi="Arial" w:cs="Arial"/>
                <w:sz w:val="24"/>
              </w:rPr>
              <w:t>Cllr O’Donnell gave the following update:</w:t>
            </w:r>
          </w:p>
          <w:p w:rsidR="00BB14C6" w:rsidRPr="0098705E" w:rsidRDefault="00BB14C6" w:rsidP="00BB14C6">
            <w:pPr>
              <w:pStyle w:val="ListParagraph"/>
              <w:numPr>
                <w:ilvl w:val="0"/>
                <w:numId w:val="1"/>
              </w:numPr>
              <w:spacing w:after="0" w:line="259" w:lineRule="auto"/>
              <w:rPr>
                <w:rFonts w:ascii="Arial" w:eastAsia="Arial" w:hAnsi="Arial" w:cs="Arial"/>
                <w:sz w:val="24"/>
              </w:rPr>
            </w:pPr>
            <w:r w:rsidRPr="0098705E">
              <w:rPr>
                <w:rFonts w:ascii="Arial" w:eastAsia="Arial" w:hAnsi="Arial" w:cs="Arial"/>
                <w:sz w:val="24"/>
              </w:rPr>
              <w:t>There is a proposed 1.5% increase in the precept for 2019-20</w:t>
            </w:r>
          </w:p>
          <w:p w:rsidR="00BB14C6" w:rsidRPr="006C4CD9" w:rsidRDefault="00BB14C6" w:rsidP="00BB14C6">
            <w:pPr>
              <w:pStyle w:val="ListParagraph"/>
              <w:numPr>
                <w:ilvl w:val="0"/>
                <w:numId w:val="1"/>
              </w:numPr>
              <w:spacing w:after="0" w:line="259" w:lineRule="auto"/>
              <w:rPr>
                <w:rFonts w:ascii="Arial" w:eastAsia="Arial" w:hAnsi="Arial" w:cs="Arial"/>
                <w:sz w:val="24"/>
              </w:rPr>
            </w:pPr>
            <w:r w:rsidRPr="006C4CD9">
              <w:rPr>
                <w:rFonts w:ascii="Arial" w:eastAsia="Arial" w:hAnsi="Arial" w:cs="Arial"/>
                <w:sz w:val="24"/>
              </w:rPr>
              <w:t xml:space="preserve">£1m has been set aside for the compulsory purchase of </w:t>
            </w:r>
            <w:proofErr w:type="spellStart"/>
            <w:r w:rsidRPr="006C4CD9">
              <w:rPr>
                <w:rFonts w:ascii="Arial" w:eastAsia="Arial" w:hAnsi="Arial" w:cs="Arial"/>
                <w:sz w:val="24"/>
              </w:rPr>
              <w:t>Wellesbourne</w:t>
            </w:r>
            <w:proofErr w:type="spellEnd"/>
            <w:r w:rsidRPr="006C4CD9">
              <w:rPr>
                <w:rFonts w:ascii="Arial" w:eastAsia="Arial" w:hAnsi="Arial" w:cs="Arial"/>
                <w:sz w:val="24"/>
              </w:rPr>
              <w:t xml:space="preserve"> Airfield</w:t>
            </w:r>
          </w:p>
          <w:p w:rsidR="00BB14C6" w:rsidRPr="006C4CD9" w:rsidRDefault="00BB14C6" w:rsidP="00BB14C6">
            <w:pPr>
              <w:pStyle w:val="ListParagraph"/>
              <w:numPr>
                <w:ilvl w:val="0"/>
                <w:numId w:val="1"/>
              </w:numPr>
              <w:spacing w:after="0" w:line="259" w:lineRule="auto"/>
              <w:rPr>
                <w:rFonts w:ascii="Arial" w:eastAsia="Arial" w:hAnsi="Arial" w:cs="Arial"/>
                <w:sz w:val="24"/>
              </w:rPr>
            </w:pPr>
            <w:r w:rsidRPr="006C4CD9">
              <w:rPr>
                <w:rFonts w:ascii="Arial" w:eastAsia="Arial" w:hAnsi="Arial" w:cs="Arial"/>
                <w:sz w:val="24"/>
              </w:rPr>
              <w:t>Elizabeth House will be subject to ren</w:t>
            </w:r>
            <w:r>
              <w:rPr>
                <w:rFonts w:ascii="Arial" w:eastAsia="Arial" w:hAnsi="Arial" w:cs="Arial"/>
                <w:sz w:val="24"/>
              </w:rPr>
              <w:t xml:space="preserve">ovation (approximately £250k </w:t>
            </w:r>
            <w:r w:rsidRPr="006C4CD9">
              <w:rPr>
                <w:rFonts w:ascii="Arial" w:eastAsia="Arial" w:hAnsi="Arial" w:cs="Arial"/>
                <w:sz w:val="24"/>
              </w:rPr>
              <w:t>which will allow for income generation through sub-letting</w:t>
            </w:r>
            <w:r>
              <w:rPr>
                <w:rFonts w:ascii="Arial" w:eastAsia="Arial" w:hAnsi="Arial" w:cs="Arial"/>
                <w:sz w:val="24"/>
              </w:rPr>
              <w:t>)</w:t>
            </w:r>
            <w:r w:rsidRPr="006C4CD9">
              <w:rPr>
                <w:rFonts w:ascii="Arial" w:eastAsia="Arial" w:hAnsi="Arial" w:cs="Arial"/>
                <w:sz w:val="24"/>
              </w:rPr>
              <w:t>;</w:t>
            </w:r>
          </w:p>
          <w:p w:rsidR="00BB14C6" w:rsidRDefault="00BB14C6" w:rsidP="00BB14C6">
            <w:pPr>
              <w:pStyle w:val="ListParagraph"/>
              <w:numPr>
                <w:ilvl w:val="0"/>
                <w:numId w:val="1"/>
              </w:numPr>
              <w:spacing w:after="0" w:line="259" w:lineRule="auto"/>
              <w:rPr>
                <w:rFonts w:ascii="Arial" w:eastAsia="Arial" w:hAnsi="Arial" w:cs="Arial"/>
                <w:sz w:val="24"/>
              </w:rPr>
            </w:pPr>
            <w:r>
              <w:rPr>
                <w:rFonts w:ascii="Arial" w:eastAsia="Arial" w:hAnsi="Arial" w:cs="Arial"/>
                <w:sz w:val="24"/>
              </w:rPr>
              <w:t xml:space="preserve">Allocations for Homelessness will allow </w:t>
            </w:r>
            <w:r w:rsidRPr="006C4CD9">
              <w:rPr>
                <w:rFonts w:ascii="Arial" w:eastAsia="Arial" w:hAnsi="Arial" w:cs="Arial"/>
                <w:sz w:val="24"/>
              </w:rPr>
              <w:t>purchase of propert</w:t>
            </w:r>
            <w:r>
              <w:rPr>
                <w:rFonts w:ascii="Arial" w:eastAsia="Arial" w:hAnsi="Arial" w:cs="Arial"/>
                <w:sz w:val="24"/>
              </w:rPr>
              <w:t>ies to prevent families being housed in Bed and Breakfast and minimising cases of</w:t>
            </w:r>
            <w:r w:rsidRPr="006C4CD9">
              <w:rPr>
                <w:rFonts w:ascii="Arial" w:eastAsia="Arial" w:hAnsi="Arial" w:cs="Arial"/>
                <w:sz w:val="24"/>
              </w:rPr>
              <w:t xml:space="preserve"> eviction. </w:t>
            </w:r>
          </w:p>
          <w:p w:rsidR="00BB14C6" w:rsidRDefault="00BB14C6" w:rsidP="00BB14C6">
            <w:pPr>
              <w:pStyle w:val="ListParagraph"/>
              <w:numPr>
                <w:ilvl w:val="0"/>
                <w:numId w:val="1"/>
              </w:numPr>
              <w:spacing w:after="0" w:line="259" w:lineRule="auto"/>
              <w:rPr>
                <w:rFonts w:ascii="Arial" w:eastAsia="Arial" w:hAnsi="Arial" w:cs="Arial"/>
                <w:sz w:val="24"/>
              </w:rPr>
            </w:pPr>
            <w:r w:rsidRPr="006C4CD9">
              <w:rPr>
                <w:rFonts w:ascii="Arial" w:eastAsia="Arial" w:hAnsi="Arial" w:cs="Arial"/>
                <w:sz w:val="24"/>
              </w:rPr>
              <w:t xml:space="preserve">Avon Navigation scheme </w:t>
            </w:r>
            <w:r>
              <w:rPr>
                <w:rFonts w:ascii="Arial" w:eastAsia="Arial" w:hAnsi="Arial" w:cs="Arial"/>
                <w:sz w:val="24"/>
              </w:rPr>
              <w:t>has been shelved;</w:t>
            </w:r>
          </w:p>
          <w:p w:rsidR="00BB14C6" w:rsidRDefault="00BB14C6" w:rsidP="00BB14C6">
            <w:pPr>
              <w:pStyle w:val="ListParagraph"/>
              <w:numPr>
                <w:ilvl w:val="0"/>
                <w:numId w:val="1"/>
              </w:numPr>
              <w:spacing w:after="0" w:line="259" w:lineRule="auto"/>
              <w:rPr>
                <w:rFonts w:ascii="Arial" w:eastAsia="Arial" w:hAnsi="Arial" w:cs="Arial"/>
                <w:sz w:val="24"/>
              </w:rPr>
            </w:pPr>
            <w:r>
              <w:rPr>
                <w:rFonts w:ascii="Arial" w:eastAsia="Arial" w:hAnsi="Arial" w:cs="Arial"/>
                <w:sz w:val="24"/>
              </w:rPr>
              <w:t>Double council tax will be charged on</w:t>
            </w:r>
            <w:r w:rsidRPr="006C4CD9">
              <w:rPr>
                <w:rFonts w:ascii="Arial" w:eastAsia="Arial" w:hAnsi="Arial" w:cs="Arial"/>
                <w:sz w:val="24"/>
              </w:rPr>
              <w:t xml:space="preserve"> empty properties (unless </w:t>
            </w:r>
            <w:r>
              <w:rPr>
                <w:rFonts w:ascii="Arial" w:eastAsia="Arial" w:hAnsi="Arial" w:cs="Arial"/>
                <w:sz w:val="24"/>
              </w:rPr>
              <w:t>in circumstances such as property being for sale, pending</w:t>
            </w:r>
            <w:r w:rsidRPr="006C4CD9">
              <w:rPr>
                <w:rFonts w:ascii="Arial" w:eastAsia="Arial" w:hAnsi="Arial" w:cs="Arial"/>
                <w:sz w:val="24"/>
              </w:rPr>
              <w:t xml:space="preserve"> probate </w:t>
            </w:r>
            <w:proofErr w:type="spellStart"/>
            <w:r w:rsidRPr="006C4CD9">
              <w:rPr>
                <w:rFonts w:ascii="Arial" w:eastAsia="Arial" w:hAnsi="Arial" w:cs="Arial"/>
                <w:sz w:val="24"/>
              </w:rPr>
              <w:t>etc</w:t>
            </w:r>
            <w:proofErr w:type="spellEnd"/>
            <w:r w:rsidRPr="006C4CD9">
              <w:rPr>
                <w:rFonts w:ascii="Arial" w:eastAsia="Arial" w:hAnsi="Arial" w:cs="Arial"/>
                <w:sz w:val="24"/>
              </w:rPr>
              <w:t>)</w:t>
            </w:r>
            <w:r>
              <w:rPr>
                <w:rFonts w:ascii="Arial" w:eastAsia="Arial" w:hAnsi="Arial" w:cs="Arial"/>
                <w:sz w:val="24"/>
              </w:rPr>
              <w:t>;</w:t>
            </w:r>
          </w:p>
          <w:p w:rsidR="00BB14C6" w:rsidRPr="006C4CD9" w:rsidRDefault="00BB14C6" w:rsidP="00BB14C6">
            <w:pPr>
              <w:pStyle w:val="ListParagraph"/>
              <w:numPr>
                <w:ilvl w:val="0"/>
                <w:numId w:val="1"/>
              </w:numPr>
              <w:spacing w:after="0" w:line="259" w:lineRule="auto"/>
              <w:rPr>
                <w:rFonts w:ascii="Arial" w:eastAsia="Arial" w:hAnsi="Arial" w:cs="Arial"/>
                <w:sz w:val="24"/>
              </w:rPr>
            </w:pPr>
            <w:r>
              <w:rPr>
                <w:rFonts w:ascii="Arial" w:eastAsia="Arial" w:hAnsi="Arial" w:cs="Arial"/>
                <w:sz w:val="24"/>
              </w:rPr>
              <w:t xml:space="preserve">Rural crime will be a focus; </w:t>
            </w:r>
          </w:p>
        </w:tc>
      </w:tr>
      <w:tr w:rsidR="00BB14C6" w:rsidTr="00FF7042">
        <w:trPr>
          <w:trHeight w:val="7784"/>
        </w:trPr>
        <w:tc>
          <w:tcPr>
            <w:tcW w:w="416"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sz w:val="24"/>
              </w:rPr>
              <w:lastRenderedPageBreak/>
              <w:t>7</w:t>
            </w:r>
            <w:r>
              <w:rPr>
                <w:rFonts w:ascii="Arial" w:eastAsia="Arial" w:hAnsi="Arial" w:cs="Arial"/>
              </w:rPr>
              <w:t xml:space="preserve"> </w:t>
            </w:r>
          </w:p>
        </w:tc>
        <w:tc>
          <w:tcPr>
            <w:tcW w:w="10043"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rPr>
                <w:rFonts w:ascii="Arial" w:eastAsia="Arial" w:hAnsi="Arial" w:cs="Arial"/>
                <w:sz w:val="24"/>
              </w:rPr>
            </w:pPr>
            <w:r>
              <w:rPr>
                <w:rFonts w:ascii="Arial" w:eastAsia="Arial" w:hAnsi="Arial" w:cs="Arial"/>
                <w:b/>
                <w:sz w:val="24"/>
              </w:rPr>
              <w:t>Open Forum</w:t>
            </w:r>
            <w:r>
              <w:rPr>
                <w:rFonts w:ascii="Arial" w:eastAsia="Arial" w:hAnsi="Arial" w:cs="Arial"/>
                <w:sz w:val="24"/>
              </w:rPr>
              <w:t xml:space="preserve"> (Approximately 15 minutes is allocated to this item) </w:t>
            </w:r>
          </w:p>
          <w:p w:rsidR="00BB14C6" w:rsidRDefault="00BB14C6" w:rsidP="00FF7042">
            <w:pPr>
              <w:spacing w:after="0" w:line="259" w:lineRule="auto"/>
              <w:rPr>
                <w:rFonts w:ascii="Arial" w:eastAsia="Arial" w:hAnsi="Arial" w:cs="Arial"/>
                <w:sz w:val="24"/>
              </w:rPr>
            </w:pPr>
            <w:r>
              <w:rPr>
                <w:rFonts w:ascii="Arial" w:eastAsia="Arial" w:hAnsi="Arial" w:cs="Arial"/>
                <w:sz w:val="24"/>
              </w:rPr>
              <w:t>The following issues were raised:</w:t>
            </w:r>
          </w:p>
          <w:p w:rsidR="00BB14C6" w:rsidRPr="00C079C5" w:rsidRDefault="00BB14C6" w:rsidP="00BB14C6">
            <w:pPr>
              <w:pStyle w:val="ListParagraph"/>
              <w:numPr>
                <w:ilvl w:val="0"/>
                <w:numId w:val="2"/>
              </w:numPr>
              <w:spacing w:after="0" w:line="259" w:lineRule="auto"/>
              <w:rPr>
                <w:rFonts w:ascii="Arial" w:eastAsia="Arial" w:hAnsi="Arial" w:cs="Arial"/>
                <w:sz w:val="24"/>
              </w:rPr>
            </w:pPr>
            <w:r w:rsidRPr="00C079C5">
              <w:rPr>
                <w:rFonts w:ascii="Arial" w:eastAsia="Arial" w:hAnsi="Arial" w:cs="Arial"/>
                <w:sz w:val="24"/>
              </w:rPr>
              <w:t xml:space="preserve">Accident blackspot at junction of </w:t>
            </w:r>
            <w:proofErr w:type="spellStart"/>
            <w:r w:rsidRPr="00C079C5">
              <w:rPr>
                <w:rFonts w:ascii="Arial" w:eastAsia="Arial" w:hAnsi="Arial" w:cs="Arial"/>
                <w:sz w:val="24"/>
              </w:rPr>
              <w:t>Fosseway</w:t>
            </w:r>
            <w:proofErr w:type="spellEnd"/>
            <w:r w:rsidRPr="00C079C5">
              <w:rPr>
                <w:rFonts w:ascii="Arial" w:eastAsia="Arial" w:hAnsi="Arial" w:cs="Arial"/>
                <w:sz w:val="24"/>
              </w:rPr>
              <w:t xml:space="preserve"> and A422.  Cllr Hughes summarised discussion at meeting with WCC, local MP and interested organisations when it was stated that WCC budget for blackspots for county is £350k per annum and its use has to be prioritised.  It was </w:t>
            </w:r>
            <w:r w:rsidRPr="00C079C5">
              <w:rPr>
                <w:rFonts w:ascii="Arial" w:eastAsia="Arial" w:hAnsi="Arial" w:cs="Arial"/>
                <w:b/>
                <w:sz w:val="24"/>
              </w:rPr>
              <w:t xml:space="preserve">resolved </w:t>
            </w:r>
            <w:r w:rsidRPr="00C079C5">
              <w:rPr>
                <w:rFonts w:ascii="Arial" w:eastAsia="Arial" w:hAnsi="Arial" w:cs="Arial"/>
                <w:sz w:val="24"/>
              </w:rPr>
              <w:t>that the Council will propose to WCC that they consider a) replacement of Give Way with Stop signs; b) installation of traffic lights; c) installation of a roundabout.</w:t>
            </w:r>
          </w:p>
          <w:p w:rsidR="00BB14C6" w:rsidRDefault="00BB14C6" w:rsidP="00BB14C6">
            <w:pPr>
              <w:pStyle w:val="ListParagraph"/>
              <w:numPr>
                <w:ilvl w:val="0"/>
                <w:numId w:val="2"/>
              </w:numPr>
              <w:spacing w:after="0" w:line="259" w:lineRule="auto"/>
              <w:rPr>
                <w:rFonts w:ascii="Arial" w:eastAsia="Arial" w:hAnsi="Arial" w:cs="Arial"/>
                <w:sz w:val="24"/>
              </w:rPr>
            </w:pPr>
            <w:r w:rsidRPr="00685F34">
              <w:rPr>
                <w:rFonts w:ascii="Arial" w:eastAsia="Arial" w:hAnsi="Arial" w:cs="Arial"/>
                <w:sz w:val="24"/>
              </w:rPr>
              <w:t xml:space="preserve">Kat le </w:t>
            </w:r>
            <w:proofErr w:type="spellStart"/>
            <w:r w:rsidRPr="00685F34">
              <w:rPr>
                <w:rFonts w:ascii="Arial" w:eastAsia="Arial" w:hAnsi="Arial" w:cs="Arial"/>
                <w:sz w:val="24"/>
              </w:rPr>
              <w:t>Tzar</w:t>
            </w:r>
            <w:proofErr w:type="spellEnd"/>
            <w:r w:rsidRPr="00685F34">
              <w:rPr>
                <w:rFonts w:ascii="Arial" w:eastAsia="Arial" w:hAnsi="Arial" w:cs="Arial"/>
                <w:sz w:val="24"/>
              </w:rPr>
              <w:t xml:space="preserve"> offered apologies for the painful few months caused by the construction site on Rogers Lane and summarised actions which have been taken to mitigate against the problems.  Following Cllr Smith raising the issue of the continuation of the footpath surface from that o</w:t>
            </w:r>
            <w:r>
              <w:rPr>
                <w:rFonts w:ascii="Arial" w:eastAsia="Arial" w:hAnsi="Arial" w:cs="Arial"/>
                <w:sz w:val="24"/>
              </w:rPr>
              <w:t xml:space="preserve">n site to the pavement </w:t>
            </w:r>
            <w:r w:rsidRPr="00685F34">
              <w:rPr>
                <w:rFonts w:ascii="Arial" w:eastAsia="Arial" w:hAnsi="Arial" w:cs="Arial"/>
                <w:sz w:val="24"/>
              </w:rPr>
              <w:t xml:space="preserve">Ms le </w:t>
            </w:r>
            <w:proofErr w:type="spellStart"/>
            <w:r w:rsidRPr="00685F34">
              <w:rPr>
                <w:rFonts w:ascii="Arial" w:eastAsia="Arial" w:hAnsi="Arial" w:cs="Arial"/>
                <w:sz w:val="24"/>
              </w:rPr>
              <w:t>Tzar</w:t>
            </w:r>
            <w:proofErr w:type="spellEnd"/>
            <w:r w:rsidRPr="00685F34">
              <w:rPr>
                <w:rFonts w:ascii="Arial" w:eastAsia="Arial" w:hAnsi="Arial" w:cs="Arial"/>
                <w:sz w:val="24"/>
              </w:rPr>
              <w:t xml:space="preserve"> stated that</w:t>
            </w:r>
            <w:r>
              <w:rPr>
                <w:rFonts w:ascii="Arial" w:eastAsia="Arial" w:hAnsi="Arial" w:cs="Arial"/>
                <w:sz w:val="24"/>
              </w:rPr>
              <w:t>,</w:t>
            </w:r>
            <w:r w:rsidRPr="00685F34">
              <w:rPr>
                <w:rFonts w:ascii="Arial" w:eastAsia="Arial" w:hAnsi="Arial" w:cs="Arial"/>
                <w:sz w:val="24"/>
              </w:rPr>
              <w:t xml:space="preserve"> subject to the Council gaining approval of WCC</w:t>
            </w:r>
            <w:r>
              <w:rPr>
                <w:rFonts w:ascii="Arial" w:eastAsia="Arial" w:hAnsi="Arial" w:cs="Arial"/>
                <w:sz w:val="24"/>
              </w:rPr>
              <w:t>, her company will undertake this work</w:t>
            </w:r>
            <w:r w:rsidRPr="00685F34">
              <w:rPr>
                <w:rFonts w:ascii="Arial" w:eastAsia="Arial" w:hAnsi="Arial" w:cs="Arial"/>
                <w:sz w:val="24"/>
              </w:rPr>
              <w:t xml:space="preserve">.  It was </w:t>
            </w:r>
            <w:r w:rsidRPr="00685F34">
              <w:rPr>
                <w:rFonts w:ascii="Arial" w:eastAsia="Arial" w:hAnsi="Arial" w:cs="Arial"/>
                <w:b/>
                <w:sz w:val="24"/>
              </w:rPr>
              <w:t xml:space="preserve">resolved </w:t>
            </w:r>
            <w:r w:rsidRPr="00685F34">
              <w:rPr>
                <w:rFonts w:ascii="Arial" w:eastAsia="Arial" w:hAnsi="Arial" w:cs="Arial"/>
                <w:sz w:val="24"/>
              </w:rPr>
              <w:t>that this offer would be very welcome and the Clerk will contact WCC Footpaths Officer to seek their approval</w:t>
            </w:r>
          </w:p>
          <w:p w:rsidR="00BB14C6" w:rsidRPr="00685F34" w:rsidRDefault="00BB14C6" w:rsidP="00FF7042">
            <w:pPr>
              <w:pStyle w:val="ListParagraph"/>
              <w:rPr>
                <w:rFonts w:ascii="Arial" w:eastAsia="Arial" w:hAnsi="Arial" w:cs="Arial"/>
                <w:sz w:val="24"/>
              </w:rPr>
            </w:pPr>
          </w:p>
          <w:p w:rsidR="00BB14C6" w:rsidRDefault="00BB14C6" w:rsidP="00BB14C6">
            <w:pPr>
              <w:pStyle w:val="ListParagraph"/>
              <w:numPr>
                <w:ilvl w:val="0"/>
                <w:numId w:val="2"/>
              </w:numPr>
              <w:spacing w:after="0" w:line="259" w:lineRule="auto"/>
              <w:rPr>
                <w:rFonts w:ascii="Arial" w:eastAsia="Arial" w:hAnsi="Arial" w:cs="Arial"/>
                <w:sz w:val="24"/>
              </w:rPr>
            </w:pPr>
            <w:r w:rsidRPr="00685F34">
              <w:rPr>
                <w:rFonts w:ascii="Arial" w:eastAsia="Arial" w:hAnsi="Arial" w:cs="Arial"/>
                <w:sz w:val="24"/>
              </w:rPr>
              <w:t>T</w:t>
            </w:r>
            <w:r>
              <w:rPr>
                <w:rFonts w:ascii="Arial" w:eastAsia="Arial" w:hAnsi="Arial" w:cs="Arial"/>
                <w:sz w:val="24"/>
              </w:rPr>
              <w:t>he potential for t</w:t>
            </w:r>
            <w:r w:rsidRPr="00685F34">
              <w:rPr>
                <w:rFonts w:ascii="Arial" w:eastAsia="Arial" w:hAnsi="Arial" w:cs="Arial"/>
                <w:sz w:val="24"/>
              </w:rPr>
              <w:t>ravellers</w:t>
            </w:r>
            <w:r>
              <w:rPr>
                <w:rFonts w:ascii="Arial" w:eastAsia="Arial" w:hAnsi="Arial" w:cs="Arial"/>
                <w:sz w:val="24"/>
              </w:rPr>
              <w:t xml:space="preserve"> to take up residence on the playing field was raised with the suggestion that a suitable barrier be installed.  It was clarified that, as the leaseholders, the Community Centre Management Team and that this has been considered at length in the past;  It was </w:t>
            </w:r>
            <w:r>
              <w:rPr>
                <w:rFonts w:ascii="Arial" w:eastAsia="Arial" w:hAnsi="Arial" w:cs="Arial"/>
                <w:b/>
                <w:sz w:val="24"/>
              </w:rPr>
              <w:t xml:space="preserve">resolved </w:t>
            </w:r>
            <w:r>
              <w:rPr>
                <w:rFonts w:ascii="Arial" w:eastAsia="Arial" w:hAnsi="Arial" w:cs="Arial"/>
                <w:sz w:val="24"/>
              </w:rPr>
              <w:t xml:space="preserve">that Cllr Hughes would request that this be raised as an agenda item for next </w:t>
            </w:r>
            <w:proofErr w:type="spellStart"/>
            <w:r>
              <w:rPr>
                <w:rFonts w:ascii="Arial" w:eastAsia="Arial" w:hAnsi="Arial" w:cs="Arial"/>
                <w:sz w:val="24"/>
              </w:rPr>
              <w:t>next</w:t>
            </w:r>
            <w:proofErr w:type="spellEnd"/>
            <w:r>
              <w:rPr>
                <w:rFonts w:ascii="Arial" w:eastAsia="Arial" w:hAnsi="Arial" w:cs="Arial"/>
                <w:sz w:val="24"/>
              </w:rPr>
              <w:t xml:space="preserve"> Community Centre Management Team.</w:t>
            </w:r>
          </w:p>
          <w:p w:rsidR="00BB14C6" w:rsidRPr="00685F34" w:rsidRDefault="00BB14C6" w:rsidP="00FF7042">
            <w:pPr>
              <w:pStyle w:val="ListParagraph"/>
              <w:rPr>
                <w:rFonts w:ascii="Arial" w:eastAsia="Arial" w:hAnsi="Arial" w:cs="Arial"/>
                <w:sz w:val="24"/>
              </w:rPr>
            </w:pPr>
          </w:p>
          <w:p w:rsidR="00BB14C6" w:rsidRDefault="00BB14C6" w:rsidP="00BB14C6">
            <w:pPr>
              <w:pStyle w:val="ListParagraph"/>
              <w:numPr>
                <w:ilvl w:val="0"/>
                <w:numId w:val="2"/>
              </w:numPr>
              <w:spacing w:after="0" w:line="259" w:lineRule="auto"/>
            </w:pPr>
            <w:r>
              <w:rPr>
                <w:rFonts w:ascii="Arial" w:eastAsia="Arial" w:hAnsi="Arial" w:cs="Arial"/>
                <w:sz w:val="24"/>
              </w:rPr>
              <w:t xml:space="preserve">The question was raised as to what consideration has been given to potential vandalism/graffiti at </w:t>
            </w:r>
            <w:proofErr w:type="spellStart"/>
            <w:r>
              <w:rPr>
                <w:rFonts w:ascii="Arial" w:eastAsia="Arial" w:hAnsi="Arial" w:cs="Arial"/>
                <w:sz w:val="24"/>
              </w:rPr>
              <w:t>skatepark</w:t>
            </w:r>
            <w:proofErr w:type="spellEnd"/>
            <w:r>
              <w:rPr>
                <w:rFonts w:ascii="Arial" w:eastAsia="Arial" w:hAnsi="Arial" w:cs="Arial"/>
                <w:sz w:val="24"/>
              </w:rPr>
              <w:t xml:space="preserve"> and the surrounding area.  It was clarified that the </w:t>
            </w:r>
            <w:proofErr w:type="spellStart"/>
            <w:r>
              <w:rPr>
                <w:rFonts w:ascii="Arial" w:eastAsia="Arial" w:hAnsi="Arial" w:cs="Arial"/>
                <w:sz w:val="24"/>
              </w:rPr>
              <w:t>skatepark</w:t>
            </w:r>
            <w:proofErr w:type="spellEnd"/>
            <w:r>
              <w:rPr>
                <w:rFonts w:ascii="Arial" w:eastAsia="Arial" w:hAnsi="Arial" w:cs="Arial"/>
                <w:sz w:val="24"/>
              </w:rPr>
              <w:t xml:space="preserve"> surfaces will be graffiti resistant and that consideration is being given to installation of CCTV.  </w:t>
            </w:r>
          </w:p>
        </w:tc>
      </w:tr>
      <w:tr w:rsidR="00BB14C6" w:rsidRPr="0033215D" w:rsidTr="00FF7042">
        <w:trPr>
          <w:trHeight w:val="7074"/>
        </w:trPr>
        <w:tc>
          <w:tcPr>
            <w:tcW w:w="416"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sz w:val="24"/>
              </w:rPr>
              <w:lastRenderedPageBreak/>
              <w:t>8</w:t>
            </w:r>
          </w:p>
        </w:tc>
        <w:tc>
          <w:tcPr>
            <w:tcW w:w="10043"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pPr>
            <w:r>
              <w:rPr>
                <w:rFonts w:ascii="Arial" w:eastAsia="Arial" w:hAnsi="Arial" w:cs="Arial"/>
                <w:b/>
                <w:sz w:val="24"/>
              </w:rPr>
              <w:t xml:space="preserve">Planning Matters </w:t>
            </w:r>
          </w:p>
          <w:p w:rsidR="00BB14C6" w:rsidRDefault="00BB14C6" w:rsidP="00FF7042">
            <w:pPr>
              <w:spacing w:after="0" w:line="259" w:lineRule="auto"/>
              <w:rPr>
                <w:rFonts w:ascii="Verdana" w:eastAsia="Verdana" w:hAnsi="Verdana" w:cs="Verdana"/>
                <w:sz w:val="20"/>
              </w:rPr>
            </w:pPr>
            <w:r>
              <w:rPr>
                <w:rFonts w:ascii="Arial" w:eastAsia="Arial" w:hAnsi="Arial" w:cs="Arial"/>
                <w:b/>
                <w:sz w:val="22"/>
                <w:u w:val="single" w:color="000000"/>
              </w:rPr>
              <w:t>A – Applications</w:t>
            </w:r>
            <w:r>
              <w:rPr>
                <w:rFonts w:ascii="Verdana" w:eastAsia="Verdana" w:hAnsi="Verdana" w:cs="Verdana"/>
                <w:sz w:val="20"/>
              </w:rPr>
              <w:t xml:space="preserve">  </w:t>
            </w:r>
          </w:p>
          <w:p w:rsidR="00BB14C6" w:rsidRDefault="00BB14C6" w:rsidP="00FF7042">
            <w:pPr>
              <w:spacing w:after="0" w:line="259" w:lineRule="auto"/>
              <w:rPr>
                <w:rFonts w:ascii="Verdana" w:eastAsia="Verdana" w:hAnsi="Verdana" w:cs="Verdana"/>
                <w:sz w:val="20"/>
              </w:rPr>
            </w:pPr>
          </w:p>
          <w:p w:rsidR="00BB14C6" w:rsidRDefault="00BB14C6" w:rsidP="00FF7042">
            <w:pPr>
              <w:pStyle w:val="BodyText"/>
              <w:tabs>
                <w:tab w:val="left" w:pos="1793"/>
                <w:tab w:val="left" w:pos="2155"/>
              </w:tabs>
              <w:ind w:left="2160" w:hanging="2160"/>
              <w:rPr>
                <w:rFonts w:ascii="Verdana" w:hAnsi="Verdana" w:cs="Verdana"/>
                <w:sz w:val="20"/>
                <w:szCs w:val="20"/>
              </w:rPr>
            </w:pPr>
            <w:r>
              <w:rPr>
                <w:rFonts w:ascii="Verdana" w:hAnsi="Verdana" w:cs="Verdana"/>
                <w:b/>
                <w:i/>
                <w:sz w:val="20"/>
                <w:szCs w:val="20"/>
              </w:rPr>
              <w:t xml:space="preserve">18/03669/FUL </w:t>
            </w:r>
            <w:r>
              <w:rPr>
                <w:rFonts w:ascii="Verdana" w:hAnsi="Verdana" w:cs="Verdana"/>
                <w:sz w:val="20"/>
                <w:szCs w:val="20"/>
              </w:rPr>
              <w:tab/>
              <w:t>:</w:t>
            </w:r>
            <w:r>
              <w:rPr>
                <w:rFonts w:ascii="Verdana" w:hAnsi="Verdana" w:cs="Verdana"/>
                <w:sz w:val="20"/>
                <w:szCs w:val="20"/>
              </w:rPr>
              <w:tab/>
              <w:t>Construction of a two storey dwelling on Plot 6, located at a</w:t>
            </w:r>
          </w:p>
          <w:p w:rsidR="00BB14C6" w:rsidRDefault="00BB14C6" w:rsidP="00FF7042">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development</w:t>
            </w:r>
            <w:proofErr w:type="gramEnd"/>
            <w:r>
              <w:rPr>
                <w:rFonts w:ascii="Verdana" w:hAnsi="Verdana" w:cs="Verdana"/>
                <w:sz w:val="20"/>
                <w:szCs w:val="20"/>
              </w:rPr>
              <w:t xml:space="preserve"> land off Old Warwick Road, Ettington. The site has been subdivided into eight</w:t>
            </w:r>
          </w:p>
          <w:p w:rsidR="00BB14C6" w:rsidRDefault="00BB14C6" w:rsidP="00FF7042">
            <w:pPr>
              <w:pStyle w:val="BodyText"/>
              <w:tabs>
                <w:tab w:val="left" w:pos="1793"/>
                <w:tab w:val="left" w:pos="2155"/>
              </w:tabs>
              <w:ind w:left="2160" w:hanging="2160"/>
              <w:rPr>
                <w:rFonts w:ascii="Verdana" w:hAnsi="Verdana" w:cs="Verdana"/>
                <w:sz w:val="20"/>
                <w:szCs w:val="20"/>
              </w:rPr>
            </w:pPr>
            <w:proofErr w:type="spellStart"/>
            <w:proofErr w:type="gramStart"/>
            <w:r>
              <w:rPr>
                <w:rFonts w:ascii="Verdana" w:hAnsi="Verdana" w:cs="Verdana"/>
                <w:sz w:val="20"/>
                <w:szCs w:val="20"/>
              </w:rPr>
              <w:t>self</w:t>
            </w:r>
            <w:proofErr w:type="gramEnd"/>
            <w:r>
              <w:rPr>
                <w:rFonts w:ascii="Verdana" w:hAnsi="Verdana" w:cs="Verdana"/>
                <w:sz w:val="20"/>
                <w:szCs w:val="20"/>
              </w:rPr>
              <w:t xml:space="preserve"> build</w:t>
            </w:r>
            <w:proofErr w:type="spellEnd"/>
            <w:r>
              <w:rPr>
                <w:rFonts w:ascii="Verdana" w:hAnsi="Verdana" w:cs="Verdana"/>
                <w:sz w:val="20"/>
                <w:szCs w:val="20"/>
              </w:rPr>
              <w:t xml:space="preserve"> plots as per outline planning permission (15/04449/OUT). This application is for a</w:t>
            </w:r>
          </w:p>
          <w:p w:rsidR="00BB14C6" w:rsidRDefault="00BB14C6" w:rsidP="00FF7042">
            <w:pPr>
              <w:pStyle w:val="BodyText"/>
              <w:tabs>
                <w:tab w:val="left" w:pos="1793"/>
                <w:tab w:val="left" w:pos="2155"/>
              </w:tabs>
              <w:ind w:left="2160" w:hanging="2160"/>
              <w:rPr>
                <w:rFonts w:ascii="Verdana" w:hAnsi="Verdana" w:cs="Verdana"/>
                <w:sz w:val="20"/>
                <w:szCs w:val="20"/>
              </w:rPr>
            </w:pPr>
            <w:proofErr w:type="gramStart"/>
            <w:r>
              <w:rPr>
                <w:rFonts w:ascii="Verdana" w:hAnsi="Verdana" w:cs="Verdana"/>
                <w:sz w:val="20"/>
                <w:szCs w:val="20"/>
              </w:rPr>
              <w:t>single</w:t>
            </w:r>
            <w:proofErr w:type="gramEnd"/>
            <w:r>
              <w:rPr>
                <w:rFonts w:ascii="Verdana" w:hAnsi="Verdana" w:cs="Verdana"/>
                <w:sz w:val="20"/>
                <w:szCs w:val="20"/>
              </w:rPr>
              <w:t xml:space="preserve"> dwelling on this site located in plot 6. At Land Off , Old Warwick Road, Ettington, CV37</w:t>
            </w:r>
          </w:p>
          <w:p w:rsidR="00BB14C6" w:rsidRDefault="00BB14C6" w:rsidP="00FF7042">
            <w:pPr>
              <w:pStyle w:val="BodyText"/>
              <w:tabs>
                <w:tab w:val="left" w:pos="1793"/>
                <w:tab w:val="left" w:pos="2155"/>
              </w:tabs>
              <w:ind w:left="2160" w:hanging="2160"/>
              <w:rPr>
                <w:rFonts w:ascii="Verdana" w:hAnsi="Verdana" w:cs="Verdana"/>
                <w:b/>
                <w:sz w:val="20"/>
                <w:szCs w:val="20"/>
              </w:rPr>
            </w:pPr>
            <w:r>
              <w:rPr>
                <w:rFonts w:ascii="Verdana" w:hAnsi="Verdana" w:cs="Verdana"/>
                <w:sz w:val="20"/>
                <w:szCs w:val="20"/>
              </w:rPr>
              <w:t xml:space="preserve">7SH Comments due by: </w:t>
            </w:r>
            <w:r w:rsidRPr="00C77A41">
              <w:rPr>
                <w:rFonts w:ascii="Verdana" w:hAnsi="Verdana" w:cs="Verdana"/>
                <w:b/>
                <w:sz w:val="20"/>
                <w:szCs w:val="20"/>
              </w:rPr>
              <w:t>4 February 2019.</w:t>
            </w:r>
          </w:p>
          <w:p w:rsidR="00BB14C6" w:rsidRDefault="00BB14C6" w:rsidP="00FF7042">
            <w:pPr>
              <w:pStyle w:val="BodyText"/>
              <w:tabs>
                <w:tab w:val="left" w:pos="1793"/>
                <w:tab w:val="left" w:pos="2155"/>
              </w:tabs>
              <w:ind w:left="2160" w:hanging="2160"/>
              <w:rPr>
                <w:rFonts w:ascii="Verdana" w:hAnsi="Verdana" w:cs="Verdana"/>
                <w:b/>
                <w:sz w:val="20"/>
                <w:szCs w:val="20"/>
              </w:rPr>
            </w:pPr>
          </w:p>
          <w:p w:rsidR="00BB14C6" w:rsidRDefault="00BB14C6" w:rsidP="00FF7042">
            <w:pPr>
              <w:pStyle w:val="BodyText"/>
              <w:tabs>
                <w:tab w:val="left" w:pos="1793"/>
                <w:tab w:val="left" w:pos="2155"/>
              </w:tabs>
              <w:ind w:left="2160" w:hanging="2160"/>
              <w:rPr>
                <w:rFonts w:ascii="Verdana" w:hAnsi="Verdana" w:cs="Verdana"/>
                <w:b/>
                <w:bCs/>
                <w:i/>
                <w:iCs/>
                <w:sz w:val="20"/>
                <w:szCs w:val="20"/>
              </w:rPr>
            </w:pPr>
            <w:r>
              <w:rPr>
                <w:rFonts w:ascii="Verdana" w:hAnsi="Verdana" w:cs="Verdana"/>
                <w:b/>
                <w:bCs/>
                <w:i/>
                <w:iCs/>
                <w:sz w:val="20"/>
                <w:szCs w:val="20"/>
              </w:rPr>
              <w:t>19/00094/COUNTY (Ettington Parish Council Reference: SDC19CM002)</w:t>
            </w:r>
          </w:p>
          <w:p w:rsidR="00BB14C6" w:rsidRDefault="00BB14C6" w:rsidP="00FF704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   </w:t>
            </w:r>
          </w:p>
          <w:p w:rsidR="00BB14C6" w:rsidRDefault="00BB14C6" w:rsidP="00FF704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Proposed extension to existing Recycling Facility to form a shredding and flocking facility with</w:t>
            </w:r>
          </w:p>
          <w:p w:rsidR="00BB14C6" w:rsidRDefault="00BB14C6" w:rsidP="00FF704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conveyor link to existing MRF and external rear yard area, together with associated</w:t>
            </w:r>
          </w:p>
          <w:p w:rsidR="00BB14C6" w:rsidRDefault="00BB14C6" w:rsidP="00FF704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landscaping environment (renewal of previously approved planning permission</w:t>
            </w:r>
          </w:p>
          <w:p w:rsidR="00BB14C6" w:rsidRPr="00C77A41" w:rsidRDefault="00BB14C6" w:rsidP="00FF7042">
            <w:pPr>
              <w:pStyle w:val="BodyText"/>
              <w:tabs>
                <w:tab w:val="left" w:pos="1793"/>
                <w:tab w:val="left" w:pos="2155"/>
              </w:tabs>
              <w:ind w:left="2160" w:hanging="2160"/>
              <w:rPr>
                <w:rFonts w:ascii="Verdana" w:hAnsi="Verdana" w:cs="Verdana"/>
                <w:sz w:val="20"/>
                <w:szCs w:val="20"/>
              </w:rPr>
            </w:pPr>
            <w:r>
              <w:rPr>
                <w:rFonts w:ascii="Verdana" w:hAnsi="Verdana" w:cs="Verdana"/>
                <w:sz w:val="20"/>
                <w:szCs w:val="20"/>
              </w:rPr>
              <w:t xml:space="preserve">SDC/15CMm022) Comments due </w:t>
            </w:r>
            <w:r w:rsidRPr="00134F04">
              <w:rPr>
                <w:rFonts w:ascii="Verdana" w:hAnsi="Verdana" w:cs="Verdana"/>
                <w:b/>
                <w:sz w:val="20"/>
                <w:szCs w:val="20"/>
              </w:rPr>
              <w:t>1 February 2019</w:t>
            </w:r>
          </w:p>
          <w:p w:rsidR="00BB14C6" w:rsidRDefault="00BB14C6" w:rsidP="00FF7042">
            <w:pPr>
              <w:spacing w:after="0" w:line="259" w:lineRule="auto"/>
              <w:rPr>
                <w:rFonts w:ascii="Verdana" w:eastAsia="Verdana" w:hAnsi="Verdana" w:cs="Verdana"/>
                <w:sz w:val="20"/>
              </w:rPr>
            </w:pPr>
            <w:r>
              <w:rPr>
                <w:rFonts w:ascii="Verdana" w:eastAsia="Verdana" w:hAnsi="Verdana" w:cs="Verdana"/>
                <w:sz w:val="20"/>
              </w:rPr>
              <w:t xml:space="preserve"> </w:t>
            </w:r>
          </w:p>
          <w:p w:rsidR="00BB14C6" w:rsidRDefault="00BB14C6" w:rsidP="00FF7042">
            <w:pPr>
              <w:spacing w:after="0" w:line="259" w:lineRule="auto"/>
              <w:rPr>
                <w:rFonts w:ascii="Verdana" w:eastAsia="Verdana" w:hAnsi="Verdana" w:cs="Verdana"/>
                <w:sz w:val="20"/>
              </w:rPr>
            </w:pPr>
            <w:r>
              <w:rPr>
                <w:rFonts w:ascii="Verdana" w:eastAsia="Verdana" w:hAnsi="Verdana" w:cs="Verdana"/>
                <w:sz w:val="20"/>
              </w:rPr>
              <w:t xml:space="preserve">No objections had been submitted in response to these applications. </w:t>
            </w:r>
          </w:p>
          <w:p w:rsidR="00BB14C6" w:rsidRPr="00837025" w:rsidRDefault="00BB14C6" w:rsidP="00FF7042">
            <w:pPr>
              <w:spacing w:after="0" w:line="259" w:lineRule="auto"/>
              <w:rPr>
                <w:rFonts w:ascii="Verdana" w:eastAsia="Verdana" w:hAnsi="Verdana" w:cs="Verdana"/>
                <w:b/>
                <w:sz w:val="22"/>
                <w:u w:val="single"/>
              </w:rPr>
            </w:pPr>
            <w:r w:rsidRPr="00837025">
              <w:rPr>
                <w:rFonts w:ascii="Verdana" w:eastAsia="Verdana" w:hAnsi="Verdana" w:cs="Verdana"/>
                <w:b/>
                <w:sz w:val="22"/>
                <w:u w:val="single"/>
              </w:rPr>
              <w:t>B – Decisions</w:t>
            </w:r>
          </w:p>
          <w:p w:rsidR="00BB14C6" w:rsidRDefault="00BB14C6" w:rsidP="00FF7042">
            <w:pPr>
              <w:spacing w:after="0" w:line="259" w:lineRule="auto"/>
              <w:rPr>
                <w:rFonts w:ascii="Verdana" w:eastAsia="Verdana" w:hAnsi="Verdana" w:cs="Verdana"/>
                <w:sz w:val="20"/>
              </w:rPr>
            </w:pPr>
          </w:p>
          <w:p w:rsidR="00BB14C6" w:rsidRDefault="00BB14C6" w:rsidP="00FF7042">
            <w:pPr>
              <w:shd w:val="clear" w:color="auto" w:fill="FFFFFF"/>
              <w:spacing w:after="0" w:line="240" w:lineRule="auto"/>
              <w:rPr>
                <w:rFonts w:ascii="Arial" w:hAnsi="Arial" w:cs="Arial"/>
                <w:b/>
                <w:sz w:val="20"/>
                <w:szCs w:val="20"/>
              </w:rPr>
            </w:pPr>
            <w:r>
              <w:rPr>
                <w:rFonts w:ascii="Arial" w:hAnsi="Arial" w:cs="Arial"/>
                <w:sz w:val="20"/>
                <w:szCs w:val="20"/>
              </w:rPr>
              <w:t xml:space="preserve">18/03363/FUL 10 Ivy Lane, Ettington Extension.  </w:t>
            </w:r>
            <w:r>
              <w:rPr>
                <w:rFonts w:ascii="Arial" w:hAnsi="Arial" w:cs="Arial"/>
                <w:b/>
                <w:sz w:val="20"/>
                <w:szCs w:val="20"/>
              </w:rPr>
              <w:t>Granted</w:t>
            </w:r>
          </w:p>
          <w:p w:rsidR="00BB14C6" w:rsidRDefault="00BB14C6" w:rsidP="00FF7042">
            <w:pPr>
              <w:shd w:val="clear" w:color="auto" w:fill="FFFFFF"/>
              <w:spacing w:after="0" w:line="240" w:lineRule="auto"/>
              <w:rPr>
                <w:rFonts w:ascii="Arial" w:hAnsi="Arial" w:cs="Arial"/>
                <w:b/>
                <w:sz w:val="20"/>
                <w:szCs w:val="20"/>
              </w:rPr>
            </w:pPr>
          </w:p>
          <w:p w:rsidR="00BB14C6" w:rsidRDefault="00BB14C6" w:rsidP="00FF7042">
            <w:pPr>
              <w:shd w:val="clear" w:color="auto" w:fill="FFFFFF"/>
              <w:spacing w:after="0" w:line="240" w:lineRule="auto"/>
              <w:rPr>
                <w:rFonts w:ascii="Arial" w:hAnsi="Arial" w:cs="Arial"/>
                <w:b/>
                <w:sz w:val="20"/>
                <w:szCs w:val="20"/>
              </w:rPr>
            </w:pPr>
            <w:r>
              <w:rPr>
                <w:rFonts w:ascii="Arial" w:hAnsi="Arial" w:cs="Arial"/>
                <w:b/>
                <w:sz w:val="20"/>
                <w:szCs w:val="20"/>
              </w:rPr>
              <w:t xml:space="preserve">18/03229/FUL </w:t>
            </w:r>
            <w:r>
              <w:rPr>
                <w:rFonts w:ascii="Arial" w:hAnsi="Arial" w:cs="Arial"/>
                <w:sz w:val="20"/>
                <w:szCs w:val="20"/>
              </w:rPr>
              <w:t xml:space="preserve">3 Avon Fields, Ettington, two storey side extension and extension to porch.  </w:t>
            </w:r>
            <w:r>
              <w:rPr>
                <w:rFonts w:ascii="Arial" w:hAnsi="Arial" w:cs="Arial"/>
                <w:b/>
                <w:sz w:val="20"/>
                <w:szCs w:val="20"/>
              </w:rPr>
              <w:t>Granted</w:t>
            </w:r>
          </w:p>
          <w:p w:rsidR="00BB14C6" w:rsidRDefault="00BB14C6" w:rsidP="00FF7042">
            <w:pPr>
              <w:shd w:val="clear" w:color="auto" w:fill="FFFFFF"/>
              <w:spacing w:after="0" w:line="240" w:lineRule="auto"/>
              <w:rPr>
                <w:rFonts w:ascii="Arial" w:hAnsi="Arial" w:cs="Arial"/>
                <w:b/>
                <w:sz w:val="20"/>
                <w:szCs w:val="20"/>
              </w:rPr>
            </w:pPr>
          </w:p>
          <w:p w:rsidR="00BB14C6" w:rsidRPr="00685F34" w:rsidRDefault="00BB14C6" w:rsidP="00FF7042">
            <w:pPr>
              <w:shd w:val="clear" w:color="auto" w:fill="FFFFFF"/>
              <w:spacing w:after="0" w:line="240" w:lineRule="auto"/>
              <w:rPr>
                <w:rFonts w:ascii="Arial" w:hAnsi="Arial" w:cs="Arial"/>
                <w:sz w:val="20"/>
                <w:szCs w:val="20"/>
              </w:rPr>
            </w:pPr>
            <w:r>
              <w:rPr>
                <w:rFonts w:ascii="Arial" w:hAnsi="Arial" w:cs="Arial"/>
                <w:sz w:val="20"/>
                <w:szCs w:val="20"/>
              </w:rPr>
              <w:t>The decisions were noted.</w:t>
            </w:r>
          </w:p>
          <w:p w:rsidR="00BB14C6" w:rsidRPr="00685F34" w:rsidRDefault="00BB14C6" w:rsidP="00FF7042">
            <w:pPr>
              <w:shd w:val="clear" w:color="auto" w:fill="FFFFFF"/>
              <w:spacing w:after="0" w:line="240" w:lineRule="auto"/>
              <w:rPr>
                <w:rFonts w:ascii="Arial" w:hAnsi="Arial" w:cs="Arial"/>
                <w:sz w:val="20"/>
                <w:szCs w:val="20"/>
              </w:rPr>
            </w:pPr>
            <w:r w:rsidRPr="00685F34">
              <w:rPr>
                <w:rFonts w:ascii="Arial" w:hAnsi="Arial" w:cs="Arial"/>
                <w:sz w:val="20"/>
                <w:szCs w:val="20"/>
              </w:rPr>
              <w:t>There was discussion regarding street lighting on any future developments</w:t>
            </w:r>
            <w:r>
              <w:rPr>
                <w:rFonts w:ascii="Arial" w:hAnsi="Arial" w:cs="Arial"/>
                <w:sz w:val="20"/>
                <w:szCs w:val="20"/>
              </w:rPr>
              <w:t xml:space="preserve"> and it was agreed that this matter should be considered as and when applications arise. </w:t>
            </w:r>
          </w:p>
          <w:p w:rsidR="00BB14C6" w:rsidRDefault="00BB14C6" w:rsidP="00FF7042">
            <w:pPr>
              <w:shd w:val="clear" w:color="auto" w:fill="FFFFFF"/>
              <w:spacing w:after="0" w:line="240" w:lineRule="auto"/>
              <w:rPr>
                <w:rFonts w:ascii="Arial" w:hAnsi="Arial" w:cs="Arial"/>
                <w:b/>
                <w:sz w:val="20"/>
                <w:szCs w:val="20"/>
              </w:rPr>
            </w:pPr>
          </w:p>
          <w:p w:rsidR="00BB14C6" w:rsidRPr="0033215D" w:rsidRDefault="00BB14C6" w:rsidP="00FF7042">
            <w:pPr>
              <w:shd w:val="clear" w:color="auto" w:fill="FFFFFF"/>
              <w:spacing w:after="0" w:line="240" w:lineRule="auto"/>
              <w:rPr>
                <w:rFonts w:ascii="Arial" w:hAnsi="Arial" w:cs="Arial"/>
                <w:b/>
                <w:sz w:val="20"/>
                <w:szCs w:val="20"/>
              </w:rPr>
            </w:pPr>
            <w:r>
              <w:rPr>
                <w:rFonts w:ascii="Arial" w:hAnsi="Arial" w:cs="Arial"/>
                <w:sz w:val="20"/>
                <w:szCs w:val="20"/>
              </w:rPr>
              <w:t xml:space="preserve">In response to a query, Cllr O’Donnell will establish whether lapsed planning applications which are resubmitted are automatically approved.  </w:t>
            </w:r>
          </w:p>
        </w:tc>
      </w:tr>
    </w:tbl>
    <w:tbl>
      <w:tblPr>
        <w:tblStyle w:val="TableGrid"/>
        <w:tblpPr w:vertAnchor="page" w:horzAnchor="page" w:tblpX="725" w:tblpY="725"/>
        <w:tblOverlap w:val="never"/>
        <w:tblW w:w="10459" w:type="dxa"/>
        <w:tblInd w:w="0" w:type="dxa"/>
        <w:tblCellMar>
          <w:top w:w="3" w:type="dxa"/>
          <w:left w:w="29" w:type="dxa"/>
          <w:right w:w="115" w:type="dxa"/>
        </w:tblCellMar>
        <w:tblLook w:val="04A0" w:firstRow="1" w:lastRow="0" w:firstColumn="1" w:lastColumn="0" w:noHBand="0" w:noVBand="1"/>
      </w:tblPr>
      <w:tblGrid>
        <w:gridCol w:w="562"/>
        <w:gridCol w:w="9897"/>
      </w:tblGrid>
      <w:tr w:rsidR="00BB14C6" w:rsidTr="00FF7042">
        <w:trPr>
          <w:trHeight w:val="350"/>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b/>
              </w:rPr>
            </w:pPr>
            <w:r w:rsidRPr="00B86EDA">
              <w:rPr>
                <w:rFonts w:ascii="Arial" w:eastAsia="Arial" w:hAnsi="Arial" w:cs="Arial"/>
                <w:b/>
                <w:sz w:val="24"/>
              </w:rPr>
              <w:lastRenderedPageBreak/>
              <w:t>9</w:t>
            </w:r>
          </w:p>
        </w:tc>
        <w:tc>
          <w:tcPr>
            <w:tcW w:w="9897" w:type="dxa"/>
            <w:tcBorders>
              <w:top w:val="single" w:sz="4" w:space="0" w:color="000000"/>
              <w:left w:val="single" w:sz="4" w:space="0" w:color="000000"/>
              <w:bottom w:val="single" w:sz="4" w:space="0" w:color="000000"/>
              <w:right w:val="single" w:sz="4" w:space="0" w:color="000000"/>
            </w:tcBorders>
          </w:tcPr>
          <w:p w:rsidR="00BB14C6" w:rsidRPr="005B2E62" w:rsidRDefault="00BB14C6" w:rsidP="00FF7042">
            <w:pPr>
              <w:spacing w:after="0" w:line="259" w:lineRule="auto"/>
              <w:ind w:left="79"/>
            </w:pPr>
            <w:r>
              <w:rPr>
                <w:rFonts w:ascii="Arial" w:eastAsia="Arial" w:hAnsi="Arial" w:cs="Arial"/>
                <w:b/>
                <w:sz w:val="24"/>
              </w:rPr>
              <w:t>Finance Report</w:t>
            </w:r>
            <w:r>
              <w:rPr>
                <w:rFonts w:ascii="Arial" w:eastAsia="Arial" w:hAnsi="Arial" w:cs="Arial"/>
                <w:sz w:val="24"/>
              </w:rPr>
              <w:t xml:space="preserve"> - Appendix 1 It was </w:t>
            </w:r>
            <w:r>
              <w:rPr>
                <w:rFonts w:ascii="Arial" w:eastAsia="Arial" w:hAnsi="Arial" w:cs="Arial"/>
                <w:b/>
                <w:sz w:val="24"/>
              </w:rPr>
              <w:t xml:space="preserve">resolved </w:t>
            </w:r>
            <w:r>
              <w:rPr>
                <w:rFonts w:ascii="Arial" w:eastAsia="Arial" w:hAnsi="Arial" w:cs="Arial"/>
                <w:sz w:val="24"/>
              </w:rPr>
              <w:t>that the payments listed be approved.</w:t>
            </w:r>
          </w:p>
        </w:tc>
      </w:tr>
      <w:tr w:rsidR="00BB14C6" w:rsidTr="00FF7042">
        <w:trPr>
          <w:trHeight w:val="350"/>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rFonts w:ascii="Arial" w:hAnsi="Arial" w:cs="Arial"/>
                <w:b/>
                <w:sz w:val="24"/>
                <w:szCs w:val="24"/>
              </w:rPr>
            </w:pPr>
            <w:r w:rsidRPr="00B86EDA">
              <w:rPr>
                <w:rFonts w:ascii="Arial" w:eastAsia="Arial" w:hAnsi="Arial" w:cs="Arial"/>
                <w:b/>
                <w:sz w:val="24"/>
                <w:szCs w:val="24"/>
              </w:rPr>
              <w:t>10</w:t>
            </w:r>
          </w:p>
        </w:tc>
        <w:tc>
          <w:tcPr>
            <w:tcW w:w="9897" w:type="dxa"/>
            <w:tcBorders>
              <w:top w:val="single" w:sz="4" w:space="0" w:color="000000"/>
              <w:left w:val="single" w:sz="4" w:space="0" w:color="000000"/>
              <w:bottom w:val="single" w:sz="4" w:space="0" w:color="000000"/>
              <w:right w:val="single" w:sz="4" w:space="0" w:color="000000"/>
            </w:tcBorders>
          </w:tcPr>
          <w:p w:rsidR="00BB14C6" w:rsidRPr="00FB559E" w:rsidRDefault="00BB14C6" w:rsidP="00FF7042">
            <w:pPr>
              <w:spacing w:after="0" w:line="259" w:lineRule="auto"/>
              <w:ind w:left="79"/>
              <w:rPr>
                <w:rFonts w:ascii="Arial" w:hAnsi="Arial" w:cs="Arial"/>
                <w:sz w:val="24"/>
                <w:szCs w:val="24"/>
              </w:rPr>
            </w:pPr>
            <w:r w:rsidRPr="00FB559E">
              <w:rPr>
                <w:rFonts w:ascii="Arial" w:eastAsia="Arial" w:hAnsi="Arial" w:cs="Arial"/>
                <w:b/>
                <w:sz w:val="24"/>
                <w:szCs w:val="24"/>
              </w:rPr>
              <w:t>Clerk's Report</w:t>
            </w:r>
            <w:r w:rsidRPr="00FB559E">
              <w:rPr>
                <w:rFonts w:ascii="Arial" w:eastAsia="Arial" w:hAnsi="Arial" w:cs="Arial"/>
                <w:sz w:val="24"/>
                <w:szCs w:val="24"/>
              </w:rPr>
              <w:t xml:space="preserve"> - Appendix  2 The content of the report was noted without discussion other than items:</w:t>
            </w:r>
          </w:p>
          <w:p w:rsidR="00BB14C6" w:rsidRPr="00FB559E" w:rsidRDefault="00BB14C6" w:rsidP="00FF7042">
            <w:pPr>
              <w:spacing w:after="0" w:line="259" w:lineRule="auto"/>
              <w:ind w:left="79"/>
              <w:rPr>
                <w:rFonts w:ascii="Arial" w:hAnsi="Arial" w:cs="Arial"/>
                <w:sz w:val="24"/>
                <w:szCs w:val="24"/>
              </w:rPr>
            </w:pPr>
            <w:r w:rsidRPr="00B86EDA">
              <w:rPr>
                <w:rFonts w:ascii="Arial" w:hAnsi="Arial" w:cs="Arial"/>
                <w:b/>
                <w:sz w:val="24"/>
                <w:szCs w:val="24"/>
              </w:rPr>
              <w:t>Item 1 :</w:t>
            </w:r>
            <w:r>
              <w:rPr>
                <w:rFonts w:ascii="Arial" w:hAnsi="Arial" w:cs="Arial"/>
                <w:sz w:val="24"/>
                <w:szCs w:val="24"/>
              </w:rPr>
              <w:t xml:space="preserve">  Hedge has been cut back but solar powered speed monitor is not working and WCC will be informed;</w:t>
            </w:r>
          </w:p>
          <w:p w:rsidR="00BB14C6" w:rsidRDefault="00BB14C6" w:rsidP="00FF7042">
            <w:pPr>
              <w:spacing w:after="0" w:line="259" w:lineRule="auto"/>
              <w:ind w:left="79"/>
              <w:rPr>
                <w:rFonts w:ascii="Arial" w:eastAsia="Arial" w:hAnsi="Arial" w:cs="Arial"/>
                <w:sz w:val="24"/>
                <w:szCs w:val="24"/>
              </w:rPr>
            </w:pPr>
            <w:r w:rsidRPr="00B86EDA">
              <w:rPr>
                <w:rFonts w:ascii="Arial" w:eastAsia="Arial" w:hAnsi="Arial" w:cs="Arial"/>
                <w:b/>
                <w:sz w:val="24"/>
                <w:szCs w:val="24"/>
              </w:rPr>
              <w:t>Item 2b</w:t>
            </w:r>
            <w:r>
              <w:rPr>
                <w:rFonts w:ascii="Arial" w:eastAsia="Arial" w:hAnsi="Arial" w:cs="Arial"/>
                <w:sz w:val="24"/>
                <w:szCs w:val="24"/>
              </w:rPr>
              <w:t>: will b</w:t>
            </w:r>
            <w:r w:rsidRPr="00FB559E">
              <w:rPr>
                <w:rFonts w:ascii="Arial" w:eastAsia="Arial" w:hAnsi="Arial" w:cs="Arial"/>
                <w:sz w:val="24"/>
                <w:szCs w:val="24"/>
              </w:rPr>
              <w:t xml:space="preserve">e removed from the report;  </w:t>
            </w:r>
          </w:p>
          <w:p w:rsidR="00BB14C6" w:rsidRDefault="00BB14C6" w:rsidP="00FF7042">
            <w:pPr>
              <w:spacing w:after="0" w:line="259" w:lineRule="auto"/>
              <w:ind w:left="79"/>
              <w:rPr>
                <w:rFonts w:ascii="Arial" w:eastAsia="Arial" w:hAnsi="Arial" w:cs="Arial"/>
                <w:sz w:val="24"/>
                <w:szCs w:val="24"/>
              </w:rPr>
            </w:pPr>
            <w:r w:rsidRPr="00B86EDA">
              <w:rPr>
                <w:rFonts w:ascii="Arial" w:eastAsia="Arial" w:hAnsi="Arial" w:cs="Arial"/>
                <w:b/>
                <w:sz w:val="24"/>
                <w:szCs w:val="24"/>
              </w:rPr>
              <w:t>Item 3a:</w:t>
            </w:r>
            <w:r>
              <w:rPr>
                <w:rFonts w:ascii="Arial" w:eastAsia="Arial" w:hAnsi="Arial" w:cs="Arial"/>
                <w:sz w:val="24"/>
                <w:szCs w:val="24"/>
              </w:rPr>
              <w:t xml:space="preserve"> Cllr Hughes will check the condition of the hedge;</w:t>
            </w:r>
          </w:p>
          <w:p w:rsidR="00BB14C6" w:rsidRPr="00FB559E" w:rsidRDefault="00BB14C6" w:rsidP="00FF7042">
            <w:pPr>
              <w:spacing w:after="0" w:line="259" w:lineRule="auto"/>
              <w:ind w:left="79"/>
              <w:rPr>
                <w:rFonts w:ascii="Arial" w:eastAsia="Arial" w:hAnsi="Arial" w:cs="Arial"/>
                <w:sz w:val="24"/>
                <w:szCs w:val="24"/>
              </w:rPr>
            </w:pPr>
            <w:r>
              <w:rPr>
                <w:rFonts w:ascii="Arial" w:eastAsia="Arial" w:hAnsi="Arial" w:cs="Arial"/>
                <w:sz w:val="24"/>
                <w:szCs w:val="24"/>
              </w:rPr>
              <w:t>Item 6: The Clerk will seek to move this forward by contacting Brook Plants who had offered to cost planters.</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b/>
              </w:rPr>
            </w:pPr>
            <w:r w:rsidRPr="00B86EDA">
              <w:rPr>
                <w:rFonts w:ascii="Arial" w:eastAsia="Arial" w:hAnsi="Arial" w:cs="Arial"/>
                <w:b/>
                <w:sz w:val="24"/>
              </w:rPr>
              <w:t>11</w:t>
            </w:r>
          </w:p>
        </w:tc>
        <w:tc>
          <w:tcPr>
            <w:tcW w:w="9897"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ind w:left="79"/>
              <w:rPr>
                <w:rFonts w:ascii="Arial" w:eastAsia="Arial" w:hAnsi="Arial" w:cs="Arial"/>
                <w:sz w:val="24"/>
              </w:rPr>
            </w:pPr>
            <w:r>
              <w:rPr>
                <w:rFonts w:ascii="Arial" w:eastAsia="Arial" w:hAnsi="Arial" w:cs="Arial"/>
                <w:b/>
                <w:sz w:val="24"/>
              </w:rPr>
              <w:t>Correspondence Report</w:t>
            </w:r>
            <w:r>
              <w:rPr>
                <w:rFonts w:ascii="Arial" w:eastAsia="Arial" w:hAnsi="Arial" w:cs="Arial"/>
                <w:sz w:val="24"/>
              </w:rPr>
              <w:t xml:space="preserve"> The content of the report was noted and no further actions were required other than the copy complaint re the Community Centre booking on which there was a lengthy discussion.  Cllr </w:t>
            </w:r>
            <w:proofErr w:type="spellStart"/>
            <w:r>
              <w:rPr>
                <w:rFonts w:ascii="Arial" w:eastAsia="Arial" w:hAnsi="Arial" w:cs="Arial"/>
                <w:sz w:val="24"/>
              </w:rPr>
              <w:t>Hawksworth</w:t>
            </w:r>
            <w:proofErr w:type="spellEnd"/>
            <w:r>
              <w:rPr>
                <w:rFonts w:ascii="Arial" w:eastAsia="Arial" w:hAnsi="Arial" w:cs="Arial"/>
                <w:sz w:val="24"/>
              </w:rPr>
              <w:t xml:space="preserve"> had been provided with further correspondence.  </w:t>
            </w:r>
          </w:p>
          <w:p w:rsidR="00BB14C6" w:rsidRDefault="00BB14C6" w:rsidP="00FF7042">
            <w:pPr>
              <w:spacing w:after="0" w:line="259" w:lineRule="auto"/>
              <w:ind w:left="79"/>
              <w:rPr>
                <w:rFonts w:ascii="Arial" w:eastAsia="Arial" w:hAnsi="Arial" w:cs="Arial"/>
                <w:sz w:val="24"/>
              </w:rPr>
            </w:pPr>
          </w:p>
          <w:p w:rsidR="00BB14C6" w:rsidRDefault="00BB14C6" w:rsidP="00FF7042">
            <w:pPr>
              <w:spacing w:after="0" w:line="259" w:lineRule="auto"/>
              <w:ind w:left="79"/>
            </w:pPr>
            <w:r>
              <w:rPr>
                <w:rFonts w:ascii="Arial" w:eastAsia="Arial" w:hAnsi="Arial" w:cs="Arial"/>
                <w:sz w:val="24"/>
              </w:rPr>
              <w:t xml:space="preserve">There were specific concerns regarding CCTV in relation to Safeguarding and GDPR whether those who review the footage are DBS checked and under what circumstances the footage is examined.  It was agreed that the Community Centre would inform all hall users that CCTV is used inside the building.   Concerns were also raised regarding the processes of decision making.  Michelle Beatty confirmed that the management committee is aware that a number of policies need to be reviewed/drafted.  It was </w:t>
            </w:r>
            <w:r>
              <w:rPr>
                <w:rFonts w:ascii="Arial" w:eastAsia="Arial" w:hAnsi="Arial" w:cs="Arial"/>
                <w:b/>
                <w:sz w:val="24"/>
              </w:rPr>
              <w:t xml:space="preserve">resolved </w:t>
            </w:r>
            <w:r>
              <w:rPr>
                <w:rFonts w:ascii="Arial" w:eastAsia="Arial" w:hAnsi="Arial" w:cs="Arial"/>
                <w:sz w:val="24"/>
              </w:rPr>
              <w:t xml:space="preserve">that Cllr Hughes, as the representative of the PC (which is a trustee) will support and monitor progress on ensuring polices and processes are fit for purpose. </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rFonts w:ascii="Arial" w:eastAsia="Arial" w:hAnsi="Arial" w:cs="Arial"/>
                <w:b/>
                <w:sz w:val="24"/>
                <w:vertAlign w:val="superscript"/>
              </w:rPr>
            </w:pPr>
            <w:r w:rsidRPr="00B86EDA">
              <w:rPr>
                <w:rFonts w:ascii="Arial" w:eastAsia="Arial" w:hAnsi="Arial" w:cs="Arial"/>
                <w:b/>
                <w:sz w:val="24"/>
              </w:rPr>
              <w:t>12</w:t>
            </w:r>
          </w:p>
        </w:tc>
        <w:tc>
          <w:tcPr>
            <w:tcW w:w="9897"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ind w:left="79"/>
              <w:rPr>
                <w:lang w:val="en-US"/>
              </w:rPr>
            </w:pPr>
            <w:r>
              <w:rPr>
                <w:rFonts w:ascii="Arial" w:eastAsia="Arial" w:hAnsi="Arial" w:cs="Arial"/>
                <w:b/>
                <w:sz w:val="24"/>
              </w:rPr>
              <w:t xml:space="preserve">Naming of White Horse Development </w:t>
            </w:r>
            <w:r>
              <w:rPr>
                <w:lang w:val="en-US"/>
              </w:rPr>
              <w:t xml:space="preserve"> </w:t>
            </w:r>
          </w:p>
          <w:p w:rsidR="00BB14C6" w:rsidRDefault="00BB14C6" w:rsidP="00FF7042">
            <w:pPr>
              <w:spacing w:after="0" w:line="259" w:lineRule="auto"/>
              <w:ind w:left="79"/>
              <w:rPr>
                <w:lang w:val="en-US"/>
              </w:rPr>
            </w:pPr>
          </w:p>
          <w:p w:rsidR="00BB14C6" w:rsidRPr="00837025" w:rsidRDefault="00BB14C6" w:rsidP="00FF7042">
            <w:pPr>
              <w:spacing w:after="0" w:line="259" w:lineRule="auto"/>
              <w:ind w:left="79"/>
              <w:rPr>
                <w:rFonts w:ascii="Arial" w:eastAsia="Arial" w:hAnsi="Arial" w:cs="Arial"/>
                <w:sz w:val="24"/>
              </w:rPr>
            </w:pPr>
            <w:r>
              <w:rPr>
                <w:rFonts w:ascii="Arial" w:hAnsi="Arial" w:cs="Arial"/>
                <w:sz w:val="24"/>
                <w:szCs w:val="24"/>
                <w:lang w:val="en-US"/>
              </w:rPr>
              <w:t xml:space="preserve">It was </w:t>
            </w:r>
            <w:r>
              <w:rPr>
                <w:rFonts w:ascii="Arial" w:hAnsi="Arial" w:cs="Arial"/>
                <w:b/>
                <w:sz w:val="24"/>
                <w:szCs w:val="24"/>
                <w:lang w:val="en-US"/>
              </w:rPr>
              <w:t xml:space="preserve">resolved </w:t>
            </w:r>
            <w:r>
              <w:rPr>
                <w:rFonts w:ascii="Arial" w:hAnsi="Arial" w:cs="Arial"/>
                <w:sz w:val="24"/>
                <w:szCs w:val="24"/>
                <w:lang w:val="en-US"/>
              </w:rPr>
              <w:t xml:space="preserve">that no objection will be raised in response to suggestion of name of White Horse Gardens and the integration of the existing occupied property being integrated into this naming.  </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rFonts w:ascii="Arial" w:eastAsia="Arial" w:hAnsi="Arial" w:cs="Arial"/>
                <w:b/>
                <w:sz w:val="24"/>
                <w:vertAlign w:val="superscript"/>
              </w:rPr>
            </w:pPr>
            <w:r w:rsidRPr="00B86EDA">
              <w:rPr>
                <w:rFonts w:ascii="Arial" w:eastAsia="Arial" w:hAnsi="Arial" w:cs="Arial"/>
                <w:b/>
                <w:sz w:val="24"/>
              </w:rPr>
              <w:t>13</w:t>
            </w:r>
          </w:p>
        </w:tc>
        <w:tc>
          <w:tcPr>
            <w:tcW w:w="9897" w:type="dxa"/>
            <w:tcBorders>
              <w:top w:val="single" w:sz="4" w:space="0" w:color="000000"/>
              <w:left w:val="single" w:sz="4" w:space="0" w:color="000000"/>
              <w:bottom w:val="single" w:sz="4" w:space="0" w:color="000000"/>
              <w:right w:val="single" w:sz="4" w:space="0" w:color="000000"/>
            </w:tcBorders>
          </w:tcPr>
          <w:p w:rsidR="00BB14C6" w:rsidRPr="00F23FA7" w:rsidRDefault="00BB14C6" w:rsidP="00FF7042">
            <w:pPr>
              <w:spacing w:after="0" w:line="259" w:lineRule="auto"/>
              <w:ind w:left="79"/>
              <w:rPr>
                <w:rFonts w:ascii="Arial" w:eastAsia="Arial" w:hAnsi="Arial" w:cs="Arial"/>
                <w:sz w:val="24"/>
              </w:rPr>
            </w:pPr>
            <w:r>
              <w:rPr>
                <w:rFonts w:ascii="Arial" w:eastAsia="Arial" w:hAnsi="Arial" w:cs="Arial"/>
                <w:b/>
                <w:sz w:val="24"/>
              </w:rPr>
              <w:t>Section 106 Agreement –</w:t>
            </w:r>
            <w:r>
              <w:rPr>
                <w:rFonts w:ascii="Arial" w:eastAsia="Arial" w:hAnsi="Arial" w:cs="Arial"/>
                <w:sz w:val="24"/>
              </w:rPr>
              <w:t xml:space="preserve">It was </w:t>
            </w:r>
            <w:r>
              <w:rPr>
                <w:rFonts w:ascii="Arial" w:eastAsia="Arial" w:hAnsi="Arial" w:cs="Arial"/>
                <w:b/>
                <w:sz w:val="24"/>
              </w:rPr>
              <w:t xml:space="preserve">resolved </w:t>
            </w:r>
            <w:r>
              <w:rPr>
                <w:rFonts w:ascii="Arial" w:eastAsia="Arial" w:hAnsi="Arial" w:cs="Arial"/>
                <w:sz w:val="24"/>
              </w:rPr>
              <w:t>that the document be signed and returned and noted that, the allocation towards allotment must be set aside for that specific purpose.</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rFonts w:ascii="Arial" w:eastAsia="Arial" w:hAnsi="Arial" w:cs="Arial"/>
                <w:b/>
                <w:sz w:val="24"/>
                <w:vertAlign w:val="superscript"/>
              </w:rPr>
            </w:pPr>
            <w:r w:rsidRPr="00B86EDA">
              <w:rPr>
                <w:rFonts w:ascii="Arial" w:eastAsia="Arial" w:hAnsi="Arial" w:cs="Arial"/>
                <w:b/>
                <w:sz w:val="24"/>
              </w:rPr>
              <w:t>14</w:t>
            </w:r>
          </w:p>
        </w:tc>
        <w:tc>
          <w:tcPr>
            <w:tcW w:w="9897" w:type="dxa"/>
            <w:tcBorders>
              <w:top w:val="single" w:sz="4" w:space="0" w:color="000000"/>
              <w:left w:val="single" w:sz="4" w:space="0" w:color="000000"/>
              <w:bottom w:val="single" w:sz="4" w:space="0" w:color="000000"/>
              <w:right w:val="single" w:sz="4" w:space="0" w:color="000000"/>
            </w:tcBorders>
          </w:tcPr>
          <w:p w:rsidR="00BB14C6" w:rsidRPr="009A5874" w:rsidRDefault="00BB14C6" w:rsidP="00FF7042">
            <w:pPr>
              <w:spacing w:after="0" w:line="259" w:lineRule="auto"/>
              <w:ind w:left="79"/>
              <w:rPr>
                <w:rFonts w:ascii="Arial" w:eastAsia="Arial" w:hAnsi="Arial" w:cs="Arial"/>
                <w:sz w:val="24"/>
              </w:rPr>
            </w:pPr>
            <w:r>
              <w:rPr>
                <w:rFonts w:ascii="Arial" w:eastAsia="Arial" w:hAnsi="Arial" w:cs="Arial"/>
                <w:b/>
                <w:sz w:val="24"/>
              </w:rPr>
              <w:t xml:space="preserve">Audit 2018-19   </w:t>
            </w:r>
            <w:r>
              <w:rPr>
                <w:rFonts w:ascii="Arial" w:eastAsia="Arial" w:hAnsi="Arial" w:cs="Arial"/>
                <w:sz w:val="24"/>
              </w:rPr>
              <w:t xml:space="preserve">It was </w:t>
            </w:r>
            <w:r>
              <w:rPr>
                <w:rFonts w:ascii="Arial" w:eastAsia="Arial" w:hAnsi="Arial" w:cs="Arial"/>
                <w:b/>
                <w:sz w:val="24"/>
              </w:rPr>
              <w:t xml:space="preserve">resolved </w:t>
            </w:r>
            <w:r>
              <w:rPr>
                <w:rFonts w:ascii="Arial" w:eastAsia="Arial" w:hAnsi="Arial" w:cs="Arial"/>
                <w:sz w:val="24"/>
              </w:rPr>
              <w:t xml:space="preserve">that for the audit of 2018-19 a WALC trained auditor will be engaged.  </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rPr>
                <w:rFonts w:ascii="Arial" w:eastAsia="Arial" w:hAnsi="Arial" w:cs="Arial"/>
                <w:b/>
                <w:sz w:val="24"/>
                <w:vertAlign w:val="superscript"/>
              </w:rPr>
            </w:pPr>
            <w:r w:rsidRPr="00B86EDA">
              <w:rPr>
                <w:rFonts w:ascii="Arial" w:eastAsia="Arial" w:hAnsi="Arial" w:cs="Arial"/>
                <w:b/>
                <w:sz w:val="24"/>
              </w:rPr>
              <w:t>15</w:t>
            </w:r>
          </w:p>
        </w:tc>
        <w:tc>
          <w:tcPr>
            <w:tcW w:w="9897" w:type="dxa"/>
            <w:tcBorders>
              <w:top w:val="single" w:sz="4" w:space="0" w:color="000000"/>
              <w:left w:val="single" w:sz="4" w:space="0" w:color="000000"/>
              <w:bottom w:val="single" w:sz="4" w:space="0" w:color="000000"/>
              <w:right w:val="single" w:sz="4" w:space="0" w:color="000000"/>
            </w:tcBorders>
          </w:tcPr>
          <w:p w:rsidR="00BB14C6" w:rsidRPr="007F5774" w:rsidRDefault="00BB14C6" w:rsidP="00FF7042">
            <w:pPr>
              <w:spacing w:after="0" w:line="259" w:lineRule="auto"/>
              <w:ind w:left="79"/>
              <w:rPr>
                <w:rFonts w:ascii="Arial" w:eastAsia="Arial" w:hAnsi="Arial" w:cs="Arial"/>
                <w:sz w:val="24"/>
              </w:rPr>
            </w:pPr>
            <w:r>
              <w:rPr>
                <w:rFonts w:ascii="Arial" w:eastAsia="Arial" w:hAnsi="Arial" w:cs="Arial"/>
                <w:b/>
                <w:sz w:val="24"/>
              </w:rPr>
              <w:t xml:space="preserve">Street Lighting Maintenance </w:t>
            </w:r>
            <w:r>
              <w:rPr>
                <w:rFonts w:ascii="Arial" w:eastAsia="Arial" w:hAnsi="Arial" w:cs="Arial"/>
                <w:sz w:val="24"/>
              </w:rPr>
              <w:t xml:space="preserve">Further to research undertaken by Cllr </w:t>
            </w:r>
            <w:proofErr w:type="spellStart"/>
            <w:r>
              <w:rPr>
                <w:rFonts w:ascii="Arial" w:eastAsia="Arial" w:hAnsi="Arial" w:cs="Arial"/>
                <w:sz w:val="24"/>
              </w:rPr>
              <w:t>Hawksworth</w:t>
            </w:r>
            <w:proofErr w:type="spellEnd"/>
            <w:r>
              <w:rPr>
                <w:rFonts w:ascii="Arial" w:eastAsia="Arial" w:hAnsi="Arial" w:cs="Arial"/>
                <w:sz w:val="24"/>
              </w:rPr>
              <w:t xml:space="preserve"> clarification will be sought in respect of a number of matters prior to a decision being made.    </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rPr>
                <w:rFonts w:ascii="Arial" w:eastAsia="Arial" w:hAnsi="Arial" w:cs="Arial"/>
                <w:b/>
                <w:sz w:val="24"/>
                <w:vertAlign w:val="superscript"/>
              </w:rPr>
            </w:pPr>
            <w:r w:rsidRPr="00B86EDA">
              <w:rPr>
                <w:rFonts w:ascii="Arial" w:eastAsia="Arial" w:hAnsi="Arial" w:cs="Arial"/>
                <w:b/>
                <w:sz w:val="24"/>
              </w:rPr>
              <w:t>16</w:t>
            </w:r>
          </w:p>
        </w:tc>
        <w:tc>
          <w:tcPr>
            <w:tcW w:w="9897" w:type="dxa"/>
            <w:tcBorders>
              <w:top w:val="single" w:sz="4" w:space="0" w:color="000000"/>
              <w:left w:val="single" w:sz="4" w:space="0" w:color="000000"/>
              <w:bottom w:val="single" w:sz="4" w:space="0" w:color="000000"/>
              <w:right w:val="single" w:sz="4" w:space="0" w:color="000000"/>
            </w:tcBorders>
          </w:tcPr>
          <w:p w:rsidR="00BB14C6" w:rsidRPr="0061156A" w:rsidRDefault="00BB14C6" w:rsidP="00FF7042">
            <w:pPr>
              <w:spacing w:after="0" w:line="240" w:lineRule="auto"/>
              <w:rPr>
                <w:rFonts w:ascii="Arial" w:eastAsia="Times New Roman" w:hAnsi="Arial" w:cs="Arial"/>
                <w:sz w:val="24"/>
                <w:szCs w:val="24"/>
                <w:lang w:val="en-US"/>
              </w:rPr>
            </w:pPr>
            <w:r>
              <w:rPr>
                <w:rFonts w:ascii="Arial" w:eastAsia="Arial" w:hAnsi="Arial" w:cs="Arial"/>
                <w:b/>
                <w:sz w:val="24"/>
              </w:rPr>
              <w:t xml:space="preserve">Ettington Rubbish Friends  </w:t>
            </w:r>
            <w:r>
              <w:rPr>
                <w:rFonts w:ascii="Arial" w:eastAsia="Times New Roman" w:hAnsi="Arial" w:cs="Arial"/>
                <w:sz w:val="24"/>
                <w:szCs w:val="24"/>
                <w:lang w:val="en-US"/>
              </w:rPr>
              <w:t xml:space="preserve">It was </w:t>
            </w:r>
            <w:r>
              <w:rPr>
                <w:rFonts w:ascii="Arial" w:eastAsia="Times New Roman" w:hAnsi="Arial" w:cs="Arial"/>
                <w:b/>
                <w:sz w:val="24"/>
                <w:szCs w:val="24"/>
                <w:lang w:val="en-US"/>
              </w:rPr>
              <w:t xml:space="preserve">resolved </w:t>
            </w:r>
            <w:r>
              <w:rPr>
                <w:rFonts w:ascii="Arial" w:eastAsia="Times New Roman" w:hAnsi="Arial" w:cs="Arial"/>
                <w:sz w:val="24"/>
                <w:szCs w:val="24"/>
                <w:lang w:val="en-US"/>
              </w:rPr>
              <w:t>that the Parish Council will pay the upfront costs as requested with the expectation that sponsorship sought by, and awarded to, Ettington Rubbish Friends will be set against the costs.  The items will remain the property of the Parish Council and loaned to ERF.</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rPr>
                <w:rFonts w:ascii="Arial" w:eastAsia="Arial" w:hAnsi="Arial" w:cs="Arial"/>
                <w:b/>
                <w:sz w:val="24"/>
                <w:vertAlign w:val="superscript"/>
              </w:rPr>
            </w:pPr>
            <w:r w:rsidRPr="00B86EDA">
              <w:rPr>
                <w:rFonts w:ascii="Arial" w:eastAsia="Arial" w:hAnsi="Arial" w:cs="Arial"/>
                <w:b/>
                <w:sz w:val="24"/>
              </w:rPr>
              <w:t>17</w:t>
            </w:r>
          </w:p>
        </w:tc>
        <w:tc>
          <w:tcPr>
            <w:tcW w:w="9897" w:type="dxa"/>
            <w:tcBorders>
              <w:top w:val="single" w:sz="4" w:space="0" w:color="000000"/>
              <w:left w:val="single" w:sz="4" w:space="0" w:color="000000"/>
              <w:bottom w:val="single" w:sz="4" w:space="0" w:color="000000"/>
              <w:right w:val="single" w:sz="4" w:space="0" w:color="000000"/>
            </w:tcBorders>
          </w:tcPr>
          <w:p w:rsidR="00BB14C6" w:rsidRPr="003E2A8D" w:rsidRDefault="00BB14C6" w:rsidP="00FF7042">
            <w:pPr>
              <w:spacing w:after="0" w:line="240" w:lineRule="auto"/>
              <w:rPr>
                <w:rFonts w:ascii="Arial" w:eastAsia="Arial" w:hAnsi="Arial" w:cs="Arial"/>
                <w:sz w:val="24"/>
              </w:rPr>
            </w:pPr>
            <w:proofErr w:type="spellStart"/>
            <w:r>
              <w:rPr>
                <w:rFonts w:ascii="Arial" w:eastAsia="Arial" w:hAnsi="Arial" w:cs="Arial"/>
                <w:b/>
                <w:sz w:val="24"/>
              </w:rPr>
              <w:t>Halford</w:t>
            </w:r>
            <w:proofErr w:type="spellEnd"/>
            <w:r>
              <w:rPr>
                <w:rFonts w:ascii="Arial" w:eastAsia="Arial" w:hAnsi="Arial" w:cs="Arial"/>
                <w:b/>
                <w:sz w:val="24"/>
              </w:rPr>
              <w:t xml:space="preserve"> Road – ‘fly tipping’ </w:t>
            </w:r>
            <w:r>
              <w:rPr>
                <w:rFonts w:ascii="Arial" w:eastAsia="Arial" w:hAnsi="Arial" w:cs="Arial"/>
                <w:sz w:val="24"/>
              </w:rPr>
              <w:t xml:space="preserve">It was </w:t>
            </w:r>
            <w:r>
              <w:rPr>
                <w:rFonts w:ascii="Arial" w:eastAsia="Arial" w:hAnsi="Arial" w:cs="Arial"/>
                <w:b/>
                <w:sz w:val="24"/>
              </w:rPr>
              <w:t xml:space="preserve">resolved </w:t>
            </w:r>
            <w:r>
              <w:rPr>
                <w:rFonts w:ascii="Arial" w:eastAsia="Arial" w:hAnsi="Arial" w:cs="Arial"/>
                <w:sz w:val="24"/>
              </w:rPr>
              <w:t xml:space="preserve">that WCC be approached to ask if it is their responsibility to address this as SDC have indicated that the rubbish is not on public property and not, therefore, their responsibility.  </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rPr>
                <w:rFonts w:ascii="Arial" w:eastAsia="Arial" w:hAnsi="Arial" w:cs="Arial"/>
                <w:b/>
                <w:sz w:val="24"/>
                <w:vertAlign w:val="superscript"/>
              </w:rPr>
            </w:pPr>
            <w:r w:rsidRPr="00B86EDA">
              <w:rPr>
                <w:rFonts w:ascii="Arial" w:eastAsia="Arial" w:hAnsi="Arial" w:cs="Arial"/>
                <w:b/>
                <w:sz w:val="24"/>
              </w:rPr>
              <w:t>18</w:t>
            </w:r>
          </w:p>
        </w:tc>
        <w:tc>
          <w:tcPr>
            <w:tcW w:w="9897"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ind w:left="79"/>
              <w:rPr>
                <w:rFonts w:ascii="Arial" w:eastAsia="Arial" w:hAnsi="Arial" w:cs="Arial"/>
                <w:b/>
                <w:sz w:val="24"/>
              </w:rPr>
            </w:pPr>
            <w:r>
              <w:rPr>
                <w:rFonts w:ascii="Arial" w:eastAsia="Arial" w:hAnsi="Arial" w:cs="Arial"/>
                <w:b/>
                <w:sz w:val="24"/>
              </w:rPr>
              <w:t xml:space="preserve">Parish Meeting Format </w:t>
            </w:r>
            <w:r>
              <w:rPr>
                <w:rFonts w:ascii="Arial" w:eastAsia="Arial" w:hAnsi="Arial" w:cs="Arial"/>
                <w:sz w:val="24"/>
              </w:rPr>
              <w:t>– progress is being made as per update at last month’s meeting and Cllrs Henry and Collins will seek support from colleagues as necessary.</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rPr>
                <w:rFonts w:ascii="Arial" w:eastAsia="Arial" w:hAnsi="Arial" w:cs="Arial"/>
                <w:b/>
                <w:sz w:val="24"/>
                <w:vertAlign w:val="superscript"/>
              </w:rPr>
            </w:pPr>
            <w:r w:rsidRPr="00B86EDA">
              <w:rPr>
                <w:rFonts w:ascii="Arial" w:eastAsia="Arial" w:hAnsi="Arial" w:cs="Arial"/>
                <w:b/>
                <w:sz w:val="24"/>
              </w:rPr>
              <w:t>19</w:t>
            </w:r>
          </w:p>
        </w:tc>
        <w:tc>
          <w:tcPr>
            <w:tcW w:w="9897" w:type="dxa"/>
            <w:tcBorders>
              <w:top w:val="single" w:sz="4" w:space="0" w:color="000000"/>
              <w:left w:val="single" w:sz="4" w:space="0" w:color="000000"/>
              <w:bottom w:val="single" w:sz="4" w:space="0" w:color="000000"/>
              <w:right w:val="single" w:sz="4" w:space="0" w:color="000000"/>
            </w:tcBorders>
          </w:tcPr>
          <w:p w:rsidR="00BB14C6" w:rsidRPr="00C079C5" w:rsidRDefault="00BB14C6" w:rsidP="00FF7042">
            <w:pPr>
              <w:spacing w:after="0" w:line="259" w:lineRule="auto"/>
              <w:ind w:left="79"/>
              <w:rPr>
                <w:rFonts w:ascii="Arial" w:eastAsia="Arial" w:hAnsi="Arial" w:cs="Arial"/>
                <w:sz w:val="24"/>
              </w:rPr>
            </w:pPr>
            <w:r>
              <w:rPr>
                <w:rFonts w:ascii="Arial" w:eastAsia="Arial" w:hAnsi="Arial" w:cs="Arial"/>
                <w:b/>
                <w:sz w:val="24"/>
              </w:rPr>
              <w:t xml:space="preserve">Grounds Maintenance </w:t>
            </w:r>
            <w:proofErr w:type="gramStart"/>
            <w:r>
              <w:rPr>
                <w:rFonts w:ascii="Arial" w:eastAsia="Arial" w:hAnsi="Arial" w:cs="Arial"/>
                <w:b/>
                <w:sz w:val="24"/>
              </w:rPr>
              <w:t xml:space="preserve">Tender  </w:t>
            </w:r>
            <w:r>
              <w:rPr>
                <w:rFonts w:ascii="Arial" w:eastAsia="Arial" w:hAnsi="Arial" w:cs="Arial"/>
                <w:sz w:val="24"/>
              </w:rPr>
              <w:t>As</w:t>
            </w:r>
            <w:proofErr w:type="gramEnd"/>
            <w:r>
              <w:rPr>
                <w:rFonts w:ascii="Arial" w:eastAsia="Arial" w:hAnsi="Arial" w:cs="Arial"/>
                <w:sz w:val="24"/>
              </w:rPr>
              <w:t xml:space="preserve"> only one tender was received and this was substantially more expensive than current contract it was resolved that it would not be awarded to the applicant.  In response to a query to the existing contractor it has been established that he is prepared to carry on for a further year with an inflation uplift.  It was </w:t>
            </w:r>
            <w:r>
              <w:rPr>
                <w:rFonts w:ascii="Arial" w:eastAsia="Arial" w:hAnsi="Arial" w:cs="Arial"/>
                <w:b/>
                <w:sz w:val="24"/>
              </w:rPr>
              <w:t xml:space="preserve">resolved </w:t>
            </w:r>
            <w:r>
              <w:rPr>
                <w:rFonts w:ascii="Arial" w:eastAsia="Arial" w:hAnsi="Arial" w:cs="Arial"/>
                <w:sz w:val="24"/>
              </w:rPr>
              <w:t xml:space="preserve">that the current contract will be extended for a further 12 months.  Retendering will be an agenda item for the October meeting. </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rFonts w:ascii="Arial" w:eastAsia="Arial" w:hAnsi="Arial" w:cs="Arial"/>
                <w:b/>
                <w:sz w:val="24"/>
                <w:vertAlign w:val="superscript"/>
              </w:rPr>
            </w:pPr>
            <w:r w:rsidRPr="00B86EDA">
              <w:rPr>
                <w:rFonts w:ascii="Arial" w:eastAsia="Arial" w:hAnsi="Arial" w:cs="Arial"/>
                <w:b/>
                <w:sz w:val="24"/>
              </w:rPr>
              <w:lastRenderedPageBreak/>
              <w:t>20</w:t>
            </w:r>
          </w:p>
        </w:tc>
        <w:tc>
          <w:tcPr>
            <w:tcW w:w="9897" w:type="dxa"/>
            <w:tcBorders>
              <w:top w:val="single" w:sz="4" w:space="0" w:color="000000"/>
              <w:left w:val="single" w:sz="4" w:space="0" w:color="000000"/>
              <w:bottom w:val="single" w:sz="4" w:space="0" w:color="000000"/>
              <w:right w:val="single" w:sz="4" w:space="0" w:color="000000"/>
            </w:tcBorders>
          </w:tcPr>
          <w:p w:rsidR="00BB14C6" w:rsidRPr="00E50032" w:rsidRDefault="00BB14C6" w:rsidP="00FF7042">
            <w:pPr>
              <w:spacing w:after="0" w:line="259" w:lineRule="auto"/>
              <w:rPr>
                <w:rFonts w:ascii="Arial" w:eastAsia="Arial" w:hAnsi="Arial" w:cs="Arial"/>
                <w:sz w:val="24"/>
              </w:rPr>
            </w:pPr>
            <w:r>
              <w:rPr>
                <w:rFonts w:ascii="Arial" w:eastAsia="Arial" w:hAnsi="Arial" w:cs="Arial"/>
                <w:b/>
                <w:sz w:val="24"/>
              </w:rPr>
              <w:t xml:space="preserve">Community Orchard </w:t>
            </w:r>
            <w:r>
              <w:rPr>
                <w:rFonts w:ascii="Arial" w:eastAsia="Arial" w:hAnsi="Arial" w:cs="Arial"/>
                <w:sz w:val="24"/>
              </w:rPr>
              <w:t xml:space="preserve">Following discussion it was agreed that the matters of planting and recruitment of volunteers will be the subject of a ‘stall’ at the Parish Meeting and Ms le </w:t>
            </w:r>
            <w:proofErr w:type="spellStart"/>
            <w:r>
              <w:rPr>
                <w:rFonts w:ascii="Arial" w:eastAsia="Arial" w:hAnsi="Arial" w:cs="Arial"/>
                <w:sz w:val="24"/>
              </w:rPr>
              <w:t>Tzar</w:t>
            </w:r>
            <w:proofErr w:type="spellEnd"/>
            <w:r>
              <w:rPr>
                <w:rFonts w:ascii="Arial" w:eastAsia="Arial" w:hAnsi="Arial" w:cs="Arial"/>
                <w:sz w:val="24"/>
              </w:rPr>
              <w:t xml:space="preserve"> will man said stall.  </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rFonts w:ascii="Arial" w:eastAsia="Arial" w:hAnsi="Arial" w:cs="Arial"/>
                <w:b/>
                <w:sz w:val="24"/>
                <w:vertAlign w:val="superscript"/>
              </w:rPr>
            </w:pPr>
            <w:r w:rsidRPr="00B86EDA">
              <w:rPr>
                <w:rFonts w:ascii="Arial" w:eastAsia="Arial" w:hAnsi="Arial" w:cs="Arial"/>
                <w:b/>
                <w:sz w:val="24"/>
              </w:rPr>
              <w:t>21</w:t>
            </w:r>
          </w:p>
        </w:tc>
        <w:tc>
          <w:tcPr>
            <w:tcW w:w="9897" w:type="dxa"/>
            <w:tcBorders>
              <w:top w:val="single" w:sz="4" w:space="0" w:color="000000"/>
              <w:left w:val="single" w:sz="4" w:space="0" w:color="000000"/>
              <w:bottom w:val="single" w:sz="4" w:space="0" w:color="000000"/>
              <w:right w:val="single" w:sz="4" w:space="0" w:color="000000"/>
            </w:tcBorders>
          </w:tcPr>
          <w:p w:rsidR="00BB14C6" w:rsidRPr="00C079C5" w:rsidRDefault="00BB14C6" w:rsidP="00FF7042">
            <w:pPr>
              <w:spacing w:after="0" w:line="259" w:lineRule="auto"/>
              <w:ind w:left="79"/>
              <w:rPr>
                <w:rFonts w:ascii="Arial" w:eastAsia="Arial" w:hAnsi="Arial" w:cs="Arial"/>
                <w:sz w:val="24"/>
              </w:rPr>
            </w:pPr>
            <w:r>
              <w:rPr>
                <w:rFonts w:ascii="Arial" w:eastAsia="Arial" w:hAnsi="Arial" w:cs="Arial"/>
                <w:b/>
                <w:sz w:val="24"/>
              </w:rPr>
              <w:t xml:space="preserve">Youth Project </w:t>
            </w:r>
            <w:r>
              <w:rPr>
                <w:rFonts w:ascii="Arial" w:eastAsia="Arial" w:hAnsi="Arial" w:cs="Arial"/>
                <w:sz w:val="24"/>
              </w:rPr>
              <w:t>– not discussed due to time restraints.</w:t>
            </w:r>
          </w:p>
        </w:tc>
      </w:tr>
      <w:tr w:rsidR="00BB14C6" w:rsidTr="00FF7042">
        <w:trPr>
          <w:trHeight w:val="351"/>
        </w:trPr>
        <w:tc>
          <w:tcPr>
            <w:tcW w:w="562" w:type="dxa"/>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59" w:lineRule="auto"/>
              <w:ind w:left="79"/>
              <w:rPr>
                <w:rFonts w:ascii="Arial" w:eastAsia="Arial" w:hAnsi="Arial" w:cs="Arial"/>
                <w:b/>
                <w:sz w:val="24"/>
                <w:vertAlign w:val="superscript"/>
              </w:rPr>
            </w:pPr>
            <w:r w:rsidRPr="00B86EDA">
              <w:rPr>
                <w:rFonts w:ascii="Arial" w:eastAsia="Arial" w:hAnsi="Arial" w:cs="Arial"/>
                <w:b/>
                <w:sz w:val="24"/>
              </w:rPr>
              <w:t>22</w:t>
            </w:r>
          </w:p>
        </w:tc>
        <w:tc>
          <w:tcPr>
            <w:tcW w:w="9897" w:type="dxa"/>
            <w:tcBorders>
              <w:top w:val="single" w:sz="4" w:space="0" w:color="000000"/>
              <w:left w:val="single" w:sz="4" w:space="0" w:color="000000"/>
              <w:bottom w:val="single" w:sz="4" w:space="0" w:color="000000"/>
              <w:right w:val="single" w:sz="4" w:space="0" w:color="000000"/>
            </w:tcBorders>
          </w:tcPr>
          <w:p w:rsidR="00BB14C6" w:rsidRDefault="00BB14C6" w:rsidP="00FF7042">
            <w:pPr>
              <w:spacing w:after="0" w:line="259" w:lineRule="auto"/>
              <w:ind w:left="79"/>
              <w:rPr>
                <w:rFonts w:ascii="Arial" w:eastAsia="Arial" w:hAnsi="Arial" w:cs="Arial"/>
                <w:b/>
                <w:sz w:val="24"/>
              </w:rPr>
            </w:pPr>
            <w:r>
              <w:rPr>
                <w:rFonts w:ascii="Arial" w:eastAsia="Arial" w:hAnsi="Arial" w:cs="Arial"/>
                <w:b/>
                <w:sz w:val="24"/>
              </w:rPr>
              <w:t>Future Agenda Items</w:t>
            </w:r>
          </w:p>
          <w:p w:rsidR="00BB14C6" w:rsidRDefault="00BB14C6" w:rsidP="00BB14C6">
            <w:pPr>
              <w:pStyle w:val="ListParagraph"/>
              <w:numPr>
                <w:ilvl w:val="0"/>
                <w:numId w:val="3"/>
              </w:numPr>
              <w:spacing w:after="0" w:line="259" w:lineRule="auto"/>
              <w:rPr>
                <w:rFonts w:ascii="Arial" w:eastAsia="Arial" w:hAnsi="Arial" w:cs="Arial"/>
                <w:sz w:val="24"/>
              </w:rPr>
            </w:pPr>
            <w:r w:rsidRPr="000D3028">
              <w:rPr>
                <w:rFonts w:ascii="Arial" w:eastAsia="Arial" w:hAnsi="Arial" w:cs="Arial"/>
                <w:sz w:val="24"/>
              </w:rPr>
              <w:t>New Councillor Induction – March 2019</w:t>
            </w:r>
          </w:p>
          <w:p w:rsidR="00BB14C6" w:rsidRPr="000D3028" w:rsidRDefault="00BB14C6" w:rsidP="00BB14C6">
            <w:pPr>
              <w:pStyle w:val="ListParagraph"/>
              <w:numPr>
                <w:ilvl w:val="0"/>
                <w:numId w:val="3"/>
              </w:numPr>
              <w:spacing w:after="0" w:line="259" w:lineRule="auto"/>
              <w:rPr>
                <w:rFonts w:ascii="Arial" w:eastAsia="Arial" w:hAnsi="Arial" w:cs="Arial"/>
                <w:sz w:val="24"/>
              </w:rPr>
            </w:pPr>
            <w:r>
              <w:rPr>
                <w:rFonts w:ascii="Arial" w:eastAsia="Arial" w:hAnsi="Arial" w:cs="Arial"/>
                <w:sz w:val="24"/>
              </w:rPr>
              <w:t>Affordable Housing – April 2019</w:t>
            </w:r>
          </w:p>
          <w:p w:rsidR="00BB14C6" w:rsidRPr="00C77A41" w:rsidRDefault="00BB14C6" w:rsidP="00BB14C6">
            <w:pPr>
              <w:pStyle w:val="ListParagraph"/>
              <w:numPr>
                <w:ilvl w:val="0"/>
                <w:numId w:val="3"/>
              </w:numPr>
              <w:spacing w:after="0" w:line="259" w:lineRule="auto"/>
              <w:rPr>
                <w:rFonts w:ascii="Arial" w:eastAsia="Arial" w:hAnsi="Arial" w:cs="Arial"/>
                <w:b/>
                <w:sz w:val="24"/>
              </w:rPr>
            </w:pPr>
            <w:r w:rsidRPr="000D3028">
              <w:rPr>
                <w:rFonts w:ascii="Arial" w:eastAsia="Arial" w:hAnsi="Arial" w:cs="Arial"/>
                <w:sz w:val="24"/>
              </w:rPr>
              <w:t>Purchase of IT Equipment for Chairman – May 2019</w:t>
            </w:r>
          </w:p>
          <w:p w:rsidR="00BB14C6" w:rsidRPr="00C77A41" w:rsidRDefault="00BB14C6" w:rsidP="00BB14C6">
            <w:pPr>
              <w:pStyle w:val="ListParagraph"/>
              <w:numPr>
                <w:ilvl w:val="0"/>
                <w:numId w:val="3"/>
              </w:numPr>
              <w:spacing w:after="0" w:line="259" w:lineRule="auto"/>
              <w:rPr>
                <w:rFonts w:ascii="Arial" w:eastAsia="Arial" w:hAnsi="Arial" w:cs="Arial"/>
                <w:b/>
                <w:sz w:val="24"/>
              </w:rPr>
            </w:pPr>
            <w:r w:rsidRPr="00C77A41">
              <w:rPr>
                <w:rFonts w:ascii="Arial" w:eastAsia="Arial" w:hAnsi="Arial" w:cs="Arial"/>
                <w:sz w:val="24"/>
              </w:rPr>
              <w:t>Councillor Portfolios</w:t>
            </w:r>
            <w:r>
              <w:rPr>
                <w:rFonts w:ascii="Arial" w:eastAsia="Arial" w:hAnsi="Arial" w:cs="Arial"/>
                <w:sz w:val="24"/>
              </w:rPr>
              <w:t xml:space="preserve"> – June 2019</w:t>
            </w:r>
          </w:p>
          <w:p w:rsidR="00BB14C6" w:rsidRPr="00C079C5" w:rsidRDefault="00BB14C6" w:rsidP="00BB14C6">
            <w:pPr>
              <w:pStyle w:val="ListParagraph"/>
              <w:numPr>
                <w:ilvl w:val="0"/>
                <w:numId w:val="3"/>
              </w:numPr>
              <w:spacing w:after="0" w:line="259" w:lineRule="auto"/>
              <w:rPr>
                <w:rFonts w:ascii="Arial" w:eastAsia="Arial" w:hAnsi="Arial" w:cs="Arial"/>
                <w:b/>
                <w:sz w:val="24"/>
              </w:rPr>
            </w:pPr>
            <w:r>
              <w:rPr>
                <w:rFonts w:ascii="Arial" w:eastAsia="Arial" w:hAnsi="Arial" w:cs="Arial"/>
                <w:sz w:val="24"/>
              </w:rPr>
              <w:t>Meeting Schedule – June 2019</w:t>
            </w:r>
          </w:p>
          <w:p w:rsidR="00BB14C6" w:rsidRPr="00C77A41" w:rsidRDefault="00BB14C6" w:rsidP="00BB14C6">
            <w:pPr>
              <w:pStyle w:val="ListParagraph"/>
              <w:numPr>
                <w:ilvl w:val="0"/>
                <w:numId w:val="3"/>
              </w:numPr>
              <w:spacing w:after="0" w:line="259" w:lineRule="auto"/>
              <w:rPr>
                <w:rFonts w:ascii="Arial" w:eastAsia="Arial" w:hAnsi="Arial" w:cs="Arial"/>
                <w:b/>
                <w:sz w:val="24"/>
              </w:rPr>
            </w:pPr>
            <w:r>
              <w:rPr>
                <w:rFonts w:ascii="Arial" w:eastAsia="Arial" w:hAnsi="Arial" w:cs="Arial"/>
                <w:sz w:val="24"/>
              </w:rPr>
              <w:t>Grounds Maintenance Tender October 2019</w:t>
            </w:r>
          </w:p>
        </w:tc>
      </w:tr>
      <w:tr w:rsidR="00BB14C6" w:rsidTr="00FF7042">
        <w:trPr>
          <w:trHeight w:val="1148"/>
        </w:trPr>
        <w:tc>
          <w:tcPr>
            <w:tcW w:w="10459" w:type="dxa"/>
            <w:gridSpan w:val="2"/>
            <w:tcBorders>
              <w:top w:val="single" w:sz="4" w:space="0" w:color="000000"/>
              <w:left w:val="single" w:sz="4" w:space="0" w:color="000000"/>
              <w:bottom w:val="single" w:sz="4" w:space="0" w:color="000000"/>
              <w:right w:val="single" w:sz="4" w:space="0" w:color="000000"/>
            </w:tcBorders>
          </w:tcPr>
          <w:p w:rsidR="00BB14C6" w:rsidRPr="00B86EDA" w:rsidRDefault="00BB14C6" w:rsidP="00FF7042">
            <w:pPr>
              <w:spacing w:after="0" w:line="240" w:lineRule="auto"/>
              <w:ind w:left="79"/>
              <w:rPr>
                <w:b/>
              </w:rPr>
            </w:pPr>
            <w:r w:rsidRPr="00B86EDA">
              <w:rPr>
                <w:rFonts w:ascii="Arial" w:eastAsia="Arial" w:hAnsi="Arial" w:cs="Arial"/>
                <w:b/>
                <w:sz w:val="24"/>
              </w:rPr>
              <w:t xml:space="preserve">Dates of Future Meetings (meetings commence at 7.30 and are held in the Lounge at Ettington Community Centre unless otherwise stated). </w:t>
            </w:r>
          </w:p>
          <w:p w:rsidR="00BB14C6" w:rsidRPr="00B86EDA" w:rsidRDefault="00BB14C6" w:rsidP="00FF7042">
            <w:pPr>
              <w:spacing w:after="0" w:line="259" w:lineRule="auto"/>
              <w:ind w:left="79"/>
              <w:rPr>
                <w:rFonts w:ascii="Arial" w:eastAsia="Arial" w:hAnsi="Arial" w:cs="Arial"/>
                <w:b/>
                <w:sz w:val="24"/>
              </w:rPr>
            </w:pPr>
            <w:r w:rsidRPr="00B86EDA">
              <w:rPr>
                <w:rFonts w:ascii="Arial" w:eastAsia="Arial" w:hAnsi="Arial" w:cs="Arial"/>
                <w:b/>
                <w:sz w:val="24"/>
              </w:rPr>
              <w:t xml:space="preserve">13 March 2019 </w:t>
            </w:r>
          </w:p>
          <w:p w:rsidR="00BB14C6" w:rsidRPr="00B86EDA" w:rsidRDefault="00BB14C6" w:rsidP="00FF7042">
            <w:pPr>
              <w:spacing w:after="0" w:line="259" w:lineRule="auto"/>
              <w:ind w:left="79"/>
              <w:rPr>
                <w:rFonts w:ascii="Arial" w:eastAsia="Arial" w:hAnsi="Arial" w:cs="Arial"/>
                <w:b/>
                <w:sz w:val="24"/>
              </w:rPr>
            </w:pPr>
            <w:r w:rsidRPr="00B86EDA">
              <w:rPr>
                <w:rFonts w:ascii="Arial" w:eastAsia="Arial" w:hAnsi="Arial" w:cs="Arial"/>
                <w:b/>
                <w:sz w:val="24"/>
              </w:rPr>
              <w:t>23 March 2019 – Parish Meeting</w:t>
            </w:r>
          </w:p>
          <w:p w:rsidR="00BB14C6" w:rsidRPr="00B86EDA" w:rsidRDefault="00BB14C6" w:rsidP="00FF7042">
            <w:pPr>
              <w:spacing w:after="0" w:line="259" w:lineRule="auto"/>
              <w:ind w:left="79"/>
              <w:rPr>
                <w:rFonts w:ascii="Arial" w:eastAsia="Arial" w:hAnsi="Arial" w:cs="Arial"/>
                <w:b/>
                <w:sz w:val="24"/>
              </w:rPr>
            </w:pPr>
            <w:r w:rsidRPr="00B86EDA">
              <w:rPr>
                <w:rFonts w:ascii="Arial" w:eastAsia="Arial" w:hAnsi="Arial" w:cs="Arial"/>
                <w:b/>
                <w:sz w:val="24"/>
              </w:rPr>
              <w:t>10 April 2019</w:t>
            </w:r>
          </w:p>
          <w:p w:rsidR="00BB14C6" w:rsidRPr="00B86EDA" w:rsidRDefault="00BB14C6" w:rsidP="00FF7042">
            <w:pPr>
              <w:spacing w:after="0" w:line="259" w:lineRule="auto"/>
              <w:ind w:left="79"/>
              <w:rPr>
                <w:b/>
              </w:rPr>
            </w:pPr>
            <w:r w:rsidRPr="00B86EDA">
              <w:rPr>
                <w:rFonts w:ascii="Arial" w:eastAsia="Arial" w:hAnsi="Arial" w:cs="Arial"/>
                <w:b/>
                <w:sz w:val="24"/>
              </w:rPr>
              <w:t>15 May 2019</w:t>
            </w:r>
          </w:p>
        </w:tc>
      </w:tr>
    </w:tbl>
    <w:p w:rsidR="00BB14C6" w:rsidRDefault="00BB14C6" w:rsidP="00BB14C6"/>
    <w:p w:rsidR="003652BA" w:rsidRDefault="003652BA"/>
    <w:sectPr w:rsidR="003652BA" w:rsidSect="00BB14C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26BA" w:rsidRDefault="000826BA" w:rsidP="00BB14C6">
      <w:pPr>
        <w:spacing w:after="0" w:line="240" w:lineRule="auto"/>
      </w:pPr>
      <w:r>
        <w:separator/>
      </w:r>
    </w:p>
  </w:endnote>
  <w:endnote w:type="continuationSeparator" w:id="0">
    <w:p w:rsidR="000826BA" w:rsidRDefault="000826BA" w:rsidP="00BB1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E87" w:rsidRPr="004D2E87" w:rsidRDefault="004D2E87">
    <w:pPr>
      <w:pStyle w:val="Footer"/>
      <w:rPr>
        <w:sz w:val="24"/>
        <w:szCs w:val="24"/>
      </w:rPr>
    </w:pPr>
    <w:r w:rsidRPr="004D2E87">
      <w:rPr>
        <w:sz w:val="24"/>
        <w:szCs w:val="24"/>
      </w:rPr>
      <w:t>Signed as a true record: ………………………………………………….</w:t>
    </w:r>
    <w:r>
      <w:rPr>
        <w:sz w:val="24"/>
        <w:szCs w:val="24"/>
      </w:rPr>
      <w:t xml:space="preserve"> Cllr D Hughes, 13 March 2019</w:t>
    </w:r>
  </w:p>
  <w:p w:rsidR="00BB14C6" w:rsidRDefault="00BB14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26BA" w:rsidRDefault="000826BA" w:rsidP="00BB14C6">
      <w:pPr>
        <w:spacing w:after="0" w:line="240" w:lineRule="auto"/>
      </w:pPr>
      <w:r>
        <w:separator/>
      </w:r>
    </w:p>
  </w:footnote>
  <w:footnote w:type="continuationSeparator" w:id="0">
    <w:p w:rsidR="000826BA" w:rsidRDefault="000826BA" w:rsidP="00BB14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D7183"/>
    <w:multiLevelType w:val="hybridMultilevel"/>
    <w:tmpl w:val="AD5E7C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554046"/>
    <w:multiLevelType w:val="hybridMultilevel"/>
    <w:tmpl w:val="F2368D82"/>
    <w:lvl w:ilvl="0" w:tplc="08090001">
      <w:start w:val="1"/>
      <w:numFmt w:val="bullet"/>
      <w:lvlText w:val=""/>
      <w:lvlJc w:val="left"/>
      <w:pPr>
        <w:ind w:left="799" w:hanging="360"/>
      </w:pPr>
      <w:rPr>
        <w:rFonts w:ascii="Symbol" w:hAnsi="Symbol" w:hint="default"/>
      </w:rPr>
    </w:lvl>
    <w:lvl w:ilvl="1" w:tplc="08090003" w:tentative="1">
      <w:start w:val="1"/>
      <w:numFmt w:val="bullet"/>
      <w:lvlText w:val="o"/>
      <w:lvlJc w:val="left"/>
      <w:pPr>
        <w:ind w:left="1519" w:hanging="360"/>
      </w:pPr>
      <w:rPr>
        <w:rFonts w:ascii="Courier New" w:hAnsi="Courier New" w:cs="Courier New" w:hint="default"/>
      </w:rPr>
    </w:lvl>
    <w:lvl w:ilvl="2" w:tplc="08090005" w:tentative="1">
      <w:start w:val="1"/>
      <w:numFmt w:val="bullet"/>
      <w:lvlText w:val=""/>
      <w:lvlJc w:val="left"/>
      <w:pPr>
        <w:ind w:left="2239" w:hanging="360"/>
      </w:pPr>
      <w:rPr>
        <w:rFonts w:ascii="Wingdings" w:hAnsi="Wingdings" w:hint="default"/>
      </w:rPr>
    </w:lvl>
    <w:lvl w:ilvl="3" w:tplc="08090001" w:tentative="1">
      <w:start w:val="1"/>
      <w:numFmt w:val="bullet"/>
      <w:lvlText w:val=""/>
      <w:lvlJc w:val="left"/>
      <w:pPr>
        <w:ind w:left="2959" w:hanging="360"/>
      </w:pPr>
      <w:rPr>
        <w:rFonts w:ascii="Symbol" w:hAnsi="Symbol" w:hint="default"/>
      </w:rPr>
    </w:lvl>
    <w:lvl w:ilvl="4" w:tplc="08090003" w:tentative="1">
      <w:start w:val="1"/>
      <w:numFmt w:val="bullet"/>
      <w:lvlText w:val="o"/>
      <w:lvlJc w:val="left"/>
      <w:pPr>
        <w:ind w:left="3679" w:hanging="360"/>
      </w:pPr>
      <w:rPr>
        <w:rFonts w:ascii="Courier New" w:hAnsi="Courier New" w:cs="Courier New" w:hint="default"/>
      </w:rPr>
    </w:lvl>
    <w:lvl w:ilvl="5" w:tplc="08090005" w:tentative="1">
      <w:start w:val="1"/>
      <w:numFmt w:val="bullet"/>
      <w:lvlText w:val=""/>
      <w:lvlJc w:val="left"/>
      <w:pPr>
        <w:ind w:left="4399" w:hanging="360"/>
      </w:pPr>
      <w:rPr>
        <w:rFonts w:ascii="Wingdings" w:hAnsi="Wingdings" w:hint="default"/>
      </w:rPr>
    </w:lvl>
    <w:lvl w:ilvl="6" w:tplc="08090001" w:tentative="1">
      <w:start w:val="1"/>
      <w:numFmt w:val="bullet"/>
      <w:lvlText w:val=""/>
      <w:lvlJc w:val="left"/>
      <w:pPr>
        <w:ind w:left="5119" w:hanging="360"/>
      </w:pPr>
      <w:rPr>
        <w:rFonts w:ascii="Symbol" w:hAnsi="Symbol" w:hint="default"/>
      </w:rPr>
    </w:lvl>
    <w:lvl w:ilvl="7" w:tplc="08090003" w:tentative="1">
      <w:start w:val="1"/>
      <w:numFmt w:val="bullet"/>
      <w:lvlText w:val="o"/>
      <w:lvlJc w:val="left"/>
      <w:pPr>
        <w:ind w:left="5839" w:hanging="360"/>
      </w:pPr>
      <w:rPr>
        <w:rFonts w:ascii="Courier New" w:hAnsi="Courier New" w:cs="Courier New" w:hint="default"/>
      </w:rPr>
    </w:lvl>
    <w:lvl w:ilvl="8" w:tplc="08090005" w:tentative="1">
      <w:start w:val="1"/>
      <w:numFmt w:val="bullet"/>
      <w:lvlText w:val=""/>
      <w:lvlJc w:val="left"/>
      <w:pPr>
        <w:ind w:left="6559" w:hanging="360"/>
      </w:pPr>
      <w:rPr>
        <w:rFonts w:ascii="Wingdings" w:hAnsi="Wingdings" w:hint="default"/>
      </w:rPr>
    </w:lvl>
  </w:abstractNum>
  <w:abstractNum w:abstractNumId="2" w15:restartNumberingAfterBreak="0">
    <w:nsid w:val="6F06012E"/>
    <w:multiLevelType w:val="hybridMultilevel"/>
    <w:tmpl w:val="C36A4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C6"/>
    <w:rsid w:val="000826BA"/>
    <w:rsid w:val="003652BA"/>
    <w:rsid w:val="004D2E87"/>
    <w:rsid w:val="0090385B"/>
    <w:rsid w:val="00BB14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2AF48-9803-48CF-B19F-89E3B0A73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4C6"/>
    <w:pPr>
      <w:spacing w:after="7249" w:line="238" w:lineRule="auto"/>
    </w:pPr>
    <w:rPr>
      <w:rFonts w:ascii="Comic Sans MS" w:eastAsia="Comic Sans MS" w:hAnsi="Comic Sans MS" w:cs="Comic Sans MS"/>
      <w:color w:val="000000"/>
      <w:sz w:val="1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BB14C6"/>
    <w:pPr>
      <w:spacing w:after="0" w:line="240" w:lineRule="auto"/>
    </w:pPr>
    <w:rPr>
      <w:rFonts w:eastAsiaTheme="minorEastAsia"/>
      <w:lang w:eastAsia="en-GB"/>
    </w:rPr>
    <w:tblPr>
      <w:tblCellMar>
        <w:top w:w="0" w:type="dxa"/>
        <w:left w:w="0" w:type="dxa"/>
        <w:bottom w:w="0" w:type="dxa"/>
        <w:right w:w="0" w:type="dxa"/>
      </w:tblCellMar>
    </w:tblPr>
  </w:style>
  <w:style w:type="paragraph" w:styleId="ListParagraph">
    <w:name w:val="List Paragraph"/>
    <w:basedOn w:val="Normal"/>
    <w:uiPriority w:val="34"/>
    <w:qFormat/>
    <w:rsid w:val="00BB14C6"/>
    <w:pPr>
      <w:ind w:left="720"/>
      <w:contextualSpacing/>
    </w:pPr>
  </w:style>
  <w:style w:type="paragraph" w:styleId="BodyText">
    <w:name w:val="Body Text"/>
    <w:basedOn w:val="Normal"/>
    <w:link w:val="BodyTextChar"/>
    <w:uiPriority w:val="99"/>
    <w:unhideWhenUsed/>
    <w:rsid w:val="00BB14C6"/>
    <w:pPr>
      <w:autoSpaceDE w:val="0"/>
      <w:autoSpaceDN w:val="0"/>
      <w:spacing w:after="0" w:line="240" w:lineRule="auto"/>
      <w:jc w:val="both"/>
    </w:pPr>
    <w:rPr>
      <w:rFonts w:ascii="Times New Roman" w:eastAsia="Times New Roman" w:hAnsi="Times New Roman" w:cs="Times New Roman"/>
      <w:color w:val="auto"/>
      <w:sz w:val="22"/>
    </w:rPr>
  </w:style>
  <w:style w:type="character" w:customStyle="1" w:styleId="BodyTextChar">
    <w:name w:val="Body Text Char"/>
    <w:basedOn w:val="DefaultParagraphFont"/>
    <w:link w:val="BodyText"/>
    <w:uiPriority w:val="99"/>
    <w:rsid w:val="00BB14C6"/>
    <w:rPr>
      <w:rFonts w:ascii="Times New Roman" w:eastAsia="Times New Roman" w:hAnsi="Times New Roman" w:cs="Times New Roman"/>
      <w:lang w:eastAsia="en-GB"/>
    </w:rPr>
  </w:style>
  <w:style w:type="paragraph" w:styleId="Header">
    <w:name w:val="header"/>
    <w:basedOn w:val="Normal"/>
    <w:link w:val="HeaderChar"/>
    <w:uiPriority w:val="99"/>
    <w:unhideWhenUsed/>
    <w:rsid w:val="00BB1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14C6"/>
    <w:rPr>
      <w:rFonts w:ascii="Comic Sans MS" w:eastAsia="Comic Sans MS" w:hAnsi="Comic Sans MS" w:cs="Comic Sans MS"/>
      <w:color w:val="000000"/>
      <w:sz w:val="16"/>
      <w:lang w:eastAsia="en-GB"/>
    </w:rPr>
  </w:style>
  <w:style w:type="paragraph" w:styleId="Footer">
    <w:name w:val="footer"/>
    <w:basedOn w:val="Normal"/>
    <w:link w:val="FooterChar"/>
    <w:uiPriority w:val="99"/>
    <w:unhideWhenUsed/>
    <w:rsid w:val="00BB1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14C6"/>
    <w:rPr>
      <w:rFonts w:ascii="Comic Sans MS" w:eastAsia="Comic Sans MS" w:hAnsi="Comic Sans MS" w:cs="Comic Sans MS"/>
      <w:color w:val="000000"/>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ettington</dc:creator>
  <cp:keywords/>
  <dc:description/>
  <cp:lastModifiedBy>ettington</cp:lastModifiedBy>
  <cp:revision>2</cp:revision>
  <cp:lastPrinted>2019-03-12T10:10:00Z</cp:lastPrinted>
  <dcterms:created xsi:type="dcterms:W3CDTF">2019-03-12T10:11:00Z</dcterms:created>
  <dcterms:modified xsi:type="dcterms:W3CDTF">2019-03-12T10:11:00Z</dcterms:modified>
</cp:coreProperties>
</file>